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5600E2" w14:textId="77777777" w:rsidR="00CD5691" w:rsidRPr="00265A6C" w:rsidRDefault="00CD5691" w:rsidP="00CD5691">
      <w:pPr>
        <w:keepLines w:val="0"/>
        <w:widowControl w:val="0"/>
        <w:jc w:val="left"/>
        <w:rPr>
          <w:rFonts w:eastAsia="Calibri"/>
          <w:lang w:val="en-US"/>
        </w:rPr>
      </w:pPr>
      <w:r w:rsidRPr="00265A6C">
        <w:rPr>
          <w:rFonts w:eastAsia="Calibri"/>
          <w:lang w:val="en-US"/>
        </w:rPr>
        <w:t>K i v o n a t !</w:t>
      </w:r>
    </w:p>
    <w:p w14:paraId="436C9BD8" w14:textId="77777777" w:rsidR="00CD5691" w:rsidRPr="00265A6C" w:rsidRDefault="00CD5691" w:rsidP="00CD5691">
      <w:pPr>
        <w:keepLines w:val="0"/>
        <w:widowControl w:val="0"/>
        <w:tabs>
          <w:tab w:val="left" w:pos="500"/>
        </w:tabs>
        <w:jc w:val="left"/>
        <w:rPr>
          <w:rFonts w:eastAsia="Calibri"/>
          <w:lang w:val="en-US"/>
        </w:rPr>
      </w:pPr>
    </w:p>
    <w:p w14:paraId="38A37AB8" w14:textId="77777777" w:rsidR="00CD5691" w:rsidRPr="00265A6C" w:rsidRDefault="00CD5691" w:rsidP="00CD5691">
      <w:pPr>
        <w:keepLines w:val="0"/>
        <w:widowControl w:val="0"/>
        <w:rPr>
          <w:rFonts w:eastAsia="Calibri"/>
          <w:lang w:val="en-US"/>
        </w:rPr>
      </w:pPr>
      <w:r w:rsidRPr="00265A6C">
        <w:rPr>
          <w:rFonts w:eastAsia="Calibri"/>
          <w:lang w:val="en-US"/>
        </w:rPr>
        <w:t xml:space="preserve">Az Orosháza Város Önkormányzat Képviselő-testületének 2021. </w:t>
      </w:r>
      <w:r>
        <w:rPr>
          <w:rFonts w:eastAsia="Calibri"/>
          <w:szCs w:val="20"/>
          <w:lang w:val="en-US"/>
        </w:rPr>
        <w:t>decemb</w:t>
      </w:r>
      <w:r w:rsidRPr="00265A6C">
        <w:rPr>
          <w:rFonts w:eastAsia="Calibri"/>
          <w:szCs w:val="20"/>
          <w:lang w:val="en-US"/>
        </w:rPr>
        <w:t xml:space="preserve">er </w:t>
      </w:r>
      <w:r>
        <w:rPr>
          <w:rFonts w:eastAsia="Calibri"/>
          <w:szCs w:val="20"/>
          <w:lang w:val="en-US"/>
        </w:rPr>
        <w:t>21</w:t>
      </w:r>
      <w:r w:rsidRPr="00265A6C">
        <w:rPr>
          <w:rFonts w:eastAsia="Calibri"/>
          <w:lang w:val="en-US"/>
        </w:rPr>
        <w:t>-i üléséről készült jegyzőkönyvéből.</w:t>
      </w:r>
    </w:p>
    <w:p w14:paraId="72A7C918" w14:textId="77777777" w:rsidR="00CD5691" w:rsidRDefault="00CD5691" w:rsidP="00CD5691">
      <w:pPr>
        <w:keepLines w:val="0"/>
        <w:widowControl w:val="0"/>
        <w:rPr>
          <w:rFonts w:eastAsia="Calibri"/>
        </w:rPr>
      </w:pPr>
    </w:p>
    <w:p w14:paraId="29DA9F45" w14:textId="77777777" w:rsidR="00CD5691" w:rsidRPr="007B0223" w:rsidRDefault="00CD5691" w:rsidP="00CD5691">
      <w:pPr>
        <w:keepLines w:val="0"/>
        <w:widowControl w:val="0"/>
        <w:rPr>
          <w:rFonts w:eastAsia="Calibri"/>
        </w:rPr>
      </w:pPr>
      <w:r>
        <w:rPr>
          <w:rFonts w:eastAsia="Calibri"/>
        </w:rPr>
        <w:t>„</w:t>
      </w:r>
      <w:r w:rsidRPr="007B0223">
        <w:rPr>
          <w:rFonts w:eastAsia="Calibri"/>
        </w:rPr>
        <w:t>A döntéshozatalban résztvevők száma: 1</w:t>
      </w:r>
      <w:r>
        <w:rPr>
          <w:rFonts w:eastAsia="Calibri"/>
        </w:rPr>
        <w:t>3</w:t>
      </w:r>
      <w:r w:rsidRPr="007B0223">
        <w:rPr>
          <w:rFonts w:eastAsia="Calibri"/>
        </w:rPr>
        <w:t xml:space="preserve"> fő. </w:t>
      </w:r>
    </w:p>
    <w:p w14:paraId="431CF627" w14:textId="77777777" w:rsidR="00CD5691" w:rsidRPr="007B0223" w:rsidRDefault="00CD5691" w:rsidP="00CD5691">
      <w:pPr>
        <w:keepLines w:val="0"/>
        <w:widowControl w:val="0"/>
        <w:rPr>
          <w:rFonts w:eastAsia="Calibri"/>
        </w:rPr>
      </w:pPr>
      <w:r w:rsidRPr="007B0223">
        <w:rPr>
          <w:rFonts w:eastAsia="Calibri"/>
        </w:rPr>
        <w:t xml:space="preserve">A Képviselő-testület </w:t>
      </w:r>
      <w:r>
        <w:rPr>
          <w:rFonts w:eastAsia="Calibri"/>
        </w:rPr>
        <w:t>– név szerinti szavazással – 9</w:t>
      </w:r>
      <w:r w:rsidRPr="007B0223">
        <w:rPr>
          <w:rFonts w:eastAsia="Calibri"/>
        </w:rPr>
        <w:t xml:space="preserve"> igen szava</w:t>
      </w:r>
      <w:r>
        <w:rPr>
          <w:rFonts w:eastAsia="Calibri"/>
        </w:rPr>
        <w:t xml:space="preserve">zattal, 4 ellenszavazattal és </w:t>
      </w:r>
      <w:r w:rsidRPr="007B0223">
        <w:rPr>
          <w:rFonts w:eastAsia="Calibri"/>
        </w:rPr>
        <w:t xml:space="preserve">tartózkodás </w:t>
      </w:r>
      <w:r>
        <w:rPr>
          <w:rFonts w:eastAsia="Calibri"/>
        </w:rPr>
        <w:t>nélkül</w:t>
      </w:r>
      <w:r w:rsidRPr="007B0223">
        <w:rPr>
          <w:rFonts w:eastAsia="Calibri"/>
        </w:rPr>
        <w:t xml:space="preserve"> az alábbi határozatot hozta: </w:t>
      </w:r>
    </w:p>
    <w:p w14:paraId="491C1913" w14:textId="77777777" w:rsidR="00CD5691" w:rsidRPr="007B0223" w:rsidRDefault="00CD5691" w:rsidP="00CD5691">
      <w:pPr>
        <w:keepLines w:val="0"/>
        <w:widowControl w:val="0"/>
        <w:tabs>
          <w:tab w:val="left" w:pos="2655"/>
        </w:tabs>
        <w:jc w:val="center"/>
        <w:rPr>
          <w:b/>
          <w:i/>
          <w:u w:val="single"/>
        </w:rPr>
      </w:pPr>
    </w:p>
    <w:p w14:paraId="55FABEC0" w14:textId="77777777" w:rsidR="00CD5691" w:rsidRDefault="00CD5691" w:rsidP="00CD5691">
      <w:pPr>
        <w:keepLines w:val="0"/>
        <w:widowControl w:val="0"/>
        <w:tabs>
          <w:tab w:val="left" w:pos="2655"/>
        </w:tabs>
        <w:jc w:val="center"/>
        <w:rPr>
          <w:b/>
          <w:i/>
          <w:u w:val="single"/>
        </w:rPr>
      </w:pPr>
      <w:r>
        <w:rPr>
          <w:b/>
          <w:i/>
          <w:szCs w:val="20"/>
          <w:u w:val="single"/>
        </w:rPr>
        <w:t>133</w:t>
      </w:r>
      <w:r w:rsidRPr="007B0223">
        <w:rPr>
          <w:b/>
          <w:i/>
          <w:szCs w:val="20"/>
          <w:u w:val="single"/>
        </w:rPr>
        <w:t>/202</w:t>
      </w:r>
      <w:r>
        <w:rPr>
          <w:b/>
          <w:i/>
          <w:szCs w:val="20"/>
          <w:u w:val="single"/>
        </w:rPr>
        <w:t>1</w:t>
      </w:r>
      <w:r w:rsidRPr="007B0223">
        <w:rPr>
          <w:b/>
          <w:i/>
          <w:szCs w:val="20"/>
          <w:u w:val="single"/>
        </w:rPr>
        <w:t>. (</w:t>
      </w:r>
      <w:r>
        <w:rPr>
          <w:b/>
          <w:i/>
          <w:szCs w:val="20"/>
          <w:u w:val="single"/>
        </w:rPr>
        <w:t>XII.21</w:t>
      </w:r>
      <w:r w:rsidRPr="007B0223">
        <w:rPr>
          <w:b/>
          <w:i/>
          <w:u w:val="single"/>
        </w:rPr>
        <w:t>.) K.t. h a t á r o z a t</w:t>
      </w:r>
    </w:p>
    <w:p w14:paraId="0F74A538" w14:textId="77777777" w:rsidR="00CD5691" w:rsidRDefault="00CD5691" w:rsidP="00CD5691">
      <w:pPr>
        <w:keepLines w:val="0"/>
        <w:widowControl w:val="0"/>
        <w:tabs>
          <w:tab w:val="left" w:pos="2655"/>
        </w:tabs>
        <w:jc w:val="center"/>
        <w:rPr>
          <w:b/>
          <w:i/>
          <w:u w:val="single"/>
        </w:rPr>
      </w:pPr>
    </w:p>
    <w:p w14:paraId="08F3042D" w14:textId="77777777" w:rsidR="00CD5691" w:rsidRPr="00C642E6" w:rsidRDefault="00CD5691" w:rsidP="00CD5691">
      <w:pPr>
        <w:keepLines w:val="0"/>
        <w:rPr>
          <w:rFonts w:eastAsiaTheme="minorHAnsi"/>
          <w:color w:val="000000" w:themeColor="text1"/>
        </w:rPr>
      </w:pPr>
      <w:r w:rsidRPr="00C642E6">
        <w:rPr>
          <w:rFonts w:eastAsiaTheme="minorHAnsi"/>
          <w:color w:val="000000" w:themeColor="text1"/>
        </w:rPr>
        <w:t>Orosháza Város Önkormányzat Képviselő-testülete dönt arról, hogy</w:t>
      </w:r>
    </w:p>
    <w:p w14:paraId="6DF3F9FA" w14:textId="77777777" w:rsidR="00CD5691" w:rsidRPr="00C642E6" w:rsidRDefault="00CD5691" w:rsidP="00CD5691">
      <w:pPr>
        <w:keepLines w:val="0"/>
        <w:rPr>
          <w:rFonts w:eastAsiaTheme="minorHAnsi"/>
          <w:color w:val="000000" w:themeColor="text1"/>
        </w:rPr>
      </w:pPr>
    </w:p>
    <w:p w14:paraId="43C9DE89" w14:textId="77777777" w:rsidR="00CD5691" w:rsidRPr="00C642E6" w:rsidRDefault="00CD5691" w:rsidP="00CD5691">
      <w:pPr>
        <w:keepLines w:val="0"/>
        <w:numPr>
          <w:ilvl w:val="0"/>
          <w:numId w:val="1"/>
        </w:numPr>
        <w:spacing w:after="160" w:line="259" w:lineRule="auto"/>
        <w:contextualSpacing/>
        <w:rPr>
          <w:rFonts w:eastAsiaTheme="minorHAnsi"/>
          <w:color w:val="000000" w:themeColor="text1"/>
        </w:rPr>
      </w:pPr>
      <w:r w:rsidRPr="00C642E6">
        <w:rPr>
          <w:rFonts w:eastAsiaTheme="minorHAnsi"/>
          <w:color w:val="000000" w:themeColor="text1"/>
        </w:rPr>
        <w:t>Orosháza Város Önkormányzata a közterületi utasvárók cseréje és üzemeltetése tárgyban a jelen határozat mellékletét képező tervezet alapján szerződést köt a Publimont Hirdetésszervező Korlátolt Felelősségű Társasággal.</w:t>
      </w:r>
    </w:p>
    <w:p w14:paraId="326B0B35" w14:textId="77777777" w:rsidR="00CD5691" w:rsidRPr="00C642E6" w:rsidRDefault="00CD5691" w:rsidP="00CD5691">
      <w:pPr>
        <w:keepLines w:val="0"/>
        <w:rPr>
          <w:rFonts w:eastAsiaTheme="minorHAnsi"/>
          <w:color w:val="000000" w:themeColor="text1"/>
        </w:rPr>
      </w:pPr>
    </w:p>
    <w:p w14:paraId="4F99B723" w14:textId="77777777" w:rsidR="00CD5691" w:rsidRPr="00C642E6" w:rsidRDefault="00CD5691" w:rsidP="00CD5691">
      <w:pPr>
        <w:keepLines w:val="0"/>
        <w:numPr>
          <w:ilvl w:val="0"/>
          <w:numId w:val="1"/>
        </w:numPr>
        <w:spacing w:after="160" w:line="259" w:lineRule="auto"/>
        <w:contextualSpacing/>
        <w:rPr>
          <w:rFonts w:eastAsiaTheme="minorHAnsi"/>
          <w:color w:val="000000" w:themeColor="text1"/>
        </w:rPr>
      </w:pPr>
      <w:r w:rsidRPr="00C642E6">
        <w:rPr>
          <w:rFonts w:eastAsiaTheme="minorHAnsi"/>
          <w:color w:val="000000" w:themeColor="text1"/>
        </w:rPr>
        <w:t>felhatalmazza Dávid Zoltán polgármestert az 1. pont szerinti szerződés aláírására és a szükséges intézkedések megtételére.</w:t>
      </w:r>
    </w:p>
    <w:p w14:paraId="57138D1C" w14:textId="77777777" w:rsidR="00CD5691" w:rsidRPr="00C642E6" w:rsidRDefault="00CD5691" w:rsidP="00CD5691">
      <w:pPr>
        <w:keepLines w:val="0"/>
        <w:rPr>
          <w:rFonts w:eastAsiaTheme="minorHAnsi"/>
          <w:color w:val="000000" w:themeColor="text1"/>
        </w:rPr>
      </w:pPr>
    </w:p>
    <w:p w14:paraId="24194B62" w14:textId="77777777" w:rsidR="00CD5691" w:rsidRPr="00C642E6" w:rsidRDefault="00CD5691" w:rsidP="00CD5691">
      <w:pPr>
        <w:keepLines w:val="0"/>
        <w:ind w:left="2832" w:hanging="2832"/>
        <w:rPr>
          <w:rFonts w:eastAsiaTheme="minorHAnsi"/>
          <w:color w:val="000000" w:themeColor="text1"/>
        </w:rPr>
      </w:pPr>
      <w:r w:rsidRPr="00C642E6">
        <w:rPr>
          <w:rFonts w:eastAsiaTheme="minorHAnsi"/>
          <w:b/>
          <w:bCs/>
          <w:color w:val="000000" w:themeColor="text1"/>
        </w:rPr>
        <w:t>Végrehajtásért felelős:</w:t>
      </w:r>
      <w:r w:rsidRPr="00C642E6">
        <w:rPr>
          <w:rFonts w:eastAsiaTheme="minorHAnsi"/>
          <w:b/>
          <w:bCs/>
          <w:color w:val="000000" w:themeColor="text1"/>
        </w:rPr>
        <w:tab/>
      </w:r>
      <w:r w:rsidRPr="00C642E6">
        <w:rPr>
          <w:rFonts w:eastAsiaTheme="minorHAnsi"/>
          <w:color w:val="000000" w:themeColor="text1"/>
        </w:rPr>
        <w:t>Dávid Zoltán polgármester a szerződés illetve ezt követően a szerződés lényegi tartamát nem érintő szerződés módosítások aláírására</w:t>
      </w:r>
    </w:p>
    <w:p w14:paraId="796DAAC4" w14:textId="77777777" w:rsidR="00CD5691" w:rsidRPr="00C642E6" w:rsidRDefault="00CD5691" w:rsidP="00CD5691">
      <w:pPr>
        <w:keepLines w:val="0"/>
        <w:ind w:left="2835" w:hanging="3"/>
        <w:rPr>
          <w:rFonts w:eastAsiaTheme="minorHAnsi"/>
          <w:color w:val="000000" w:themeColor="text1"/>
        </w:rPr>
      </w:pPr>
      <w:r w:rsidRPr="00C642E6">
        <w:rPr>
          <w:rFonts w:eastAsiaTheme="minorHAnsi"/>
          <w:color w:val="000000" w:themeColor="text1"/>
        </w:rPr>
        <w:t>Dr. Burai Mihály jegyző a határozat közléséért és a szerződés aláírásra történő előkészítéséért</w:t>
      </w:r>
    </w:p>
    <w:p w14:paraId="7F3D1BEF" w14:textId="77777777" w:rsidR="00CD5691" w:rsidRPr="00C642E6" w:rsidRDefault="00CD5691" w:rsidP="00CD5691">
      <w:pPr>
        <w:keepLines w:val="0"/>
        <w:rPr>
          <w:rFonts w:eastAsiaTheme="minorHAnsi"/>
          <w:color w:val="000000" w:themeColor="text1"/>
        </w:rPr>
      </w:pPr>
      <w:r w:rsidRPr="00C642E6">
        <w:rPr>
          <w:rFonts w:eastAsiaTheme="minorHAnsi"/>
          <w:b/>
          <w:bCs/>
          <w:color w:val="000000" w:themeColor="text1"/>
        </w:rPr>
        <w:t>Határidő:</w:t>
      </w:r>
      <w:r w:rsidRPr="00C642E6">
        <w:rPr>
          <w:rFonts w:eastAsiaTheme="minorHAnsi"/>
          <w:color w:val="000000" w:themeColor="text1"/>
        </w:rPr>
        <w:tab/>
      </w:r>
      <w:r w:rsidRPr="00C642E6">
        <w:rPr>
          <w:rFonts w:eastAsiaTheme="minorHAnsi"/>
          <w:color w:val="000000" w:themeColor="text1"/>
        </w:rPr>
        <w:tab/>
      </w:r>
      <w:r w:rsidRPr="00C642E6">
        <w:rPr>
          <w:rFonts w:eastAsiaTheme="minorHAnsi"/>
          <w:color w:val="000000" w:themeColor="text1"/>
        </w:rPr>
        <w:tab/>
        <w:t>értelem szerint</w:t>
      </w:r>
    </w:p>
    <w:p w14:paraId="66658E0B" w14:textId="77777777" w:rsidR="00CD5691" w:rsidRDefault="00CD5691" w:rsidP="00CD5691">
      <w:pPr>
        <w:keepLines w:val="0"/>
        <w:widowControl w:val="0"/>
        <w:jc w:val="center"/>
      </w:pPr>
    </w:p>
    <w:p w14:paraId="61071D54" w14:textId="77777777" w:rsidR="00CD5691" w:rsidRDefault="00CD5691" w:rsidP="00CD5691">
      <w:pPr>
        <w:keepLines w:val="0"/>
        <w:widowControl w:val="0"/>
        <w:jc w:val="center"/>
      </w:pPr>
    </w:p>
    <w:p w14:paraId="68FCF77B" w14:textId="77777777" w:rsidR="00CD5691" w:rsidRDefault="00CD5691" w:rsidP="00CD5691">
      <w:pPr>
        <w:keepLines w:val="0"/>
        <w:widowControl w:val="0"/>
        <w:jc w:val="center"/>
      </w:pPr>
      <w:r w:rsidRPr="007B0223">
        <w:t>K.m.f.</w:t>
      </w:r>
    </w:p>
    <w:p w14:paraId="4BAF0CF7" w14:textId="77777777" w:rsidR="00CD5691" w:rsidRDefault="00CD5691" w:rsidP="00CD5691">
      <w:pPr>
        <w:keepLines w:val="0"/>
        <w:widowControl w:val="0"/>
        <w:jc w:val="center"/>
      </w:pPr>
    </w:p>
    <w:p w14:paraId="15912D0F" w14:textId="77777777" w:rsidR="00CD5691" w:rsidRPr="00265A6C" w:rsidRDefault="00CD5691" w:rsidP="00CD5691">
      <w:pPr>
        <w:keepLines w:val="0"/>
        <w:widowControl w:val="0"/>
        <w:tabs>
          <w:tab w:val="center" w:pos="1843"/>
          <w:tab w:val="center" w:pos="7088"/>
        </w:tabs>
        <w:spacing w:line="259" w:lineRule="auto"/>
        <w:ind w:firstLine="708"/>
        <w:jc w:val="left"/>
        <w:rPr>
          <w:rFonts w:eastAsia="Calibri"/>
          <w:lang w:val="en-US"/>
        </w:rPr>
      </w:pPr>
      <w:r w:rsidRPr="00265A6C">
        <w:rPr>
          <w:rFonts w:eastAsia="Calibri"/>
          <w:lang w:val="en-US"/>
        </w:rPr>
        <w:t>Dávid Zoltán sk.</w:t>
      </w:r>
      <w:r w:rsidRPr="00265A6C">
        <w:rPr>
          <w:rFonts w:eastAsia="Calibri"/>
          <w:lang w:val="en-US"/>
        </w:rPr>
        <w:tab/>
        <w:t>Dr. Burai Mihály sk.</w:t>
      </w:r>
    </w:p>
    <w:p w14:paraId="7D7A5D4E" w14:textId="77777777" w:rsidR="00CD5691" w:rsidRPr="00265A6C" w:rsidRDefault="00CD5691" w:rsidP="00CD5691">
      <w:pPr>
        <w:keepLines w:val="0"/>
        <w:widowControl w:val="0"/>
        <w:tabs>
          <w:tab w:val="left" w:pos="6030"/>
        </w:tabs>
        <w:spacing w:line="259" w:lineRule="auto"/>
        <w:jc w:val="left"/>
        <w:rPr>
          <w:rFonts w:eastAsia="Calibri"/>
          <w:lang w:val="en-US"/>
        </w:rPr>
      </w:pPr>
      <w:r w:rsidRPr="00265A6C">
        <w:rPr>
          <w:rFonts w:eastAsia="Calibri"/>
          <w:lang w:val="en-US"/>
        </w:rPr>
        <w:t xml:space="preserve">              polgármester</w:t>
      </w:r>
      <w:r w:rsidRPr="00265A6C">
        <w:rPr>
          <w:rFonts w:eastAsia="Calibri"/>
          <w:lang w:val="en-US"/>
        </w:rPr>
        <w:tab/>
        <w:t xml:space="preserve">          jegyző”</w:t>
      </w:r>
    </w:p>
    <w:p w14:paraId="5A5A76C4" w14:textId="77777777" w:rsidR="00CD5691" w:rsidRPr="00265A6C" w:rsidRDefault="00CD5691" w:rsidP="00CD5691">
      <w:pPr>
        <w:keepLines w:val="0"/>
        <w:widowControl w:val="0"/>
        <w:tabs>
          <w:tab w:val="left" w:pos="6030"/>
        </w:tabs>
        <w:spacing w:line="259" w:lineRule="auto"/>
        <w:ind w:firstLine="708"/>
        <w:jc w:val="left"/>
        <w:rPr>
          <w:rFonts w:eastAsia="Calibri"/>
          <w:lang w:val="en-US"/>
        </w:rPr>
      </w:pPr>
    </w:p>
    <w:p w14:paraId="5B8B19BD" w14:textId="77777777" w:rsidR="00CD5691" w:rsidRPr="00265A6C" w:rsidRDefault="00CD5691" w:rsidP="00CD5691">
      <w:pPr>
        <w:keepLines w:val="0"/>
        <w:widowControl w:val="0"/>
        <w:tabs>
          <w:tab w:val="left" w:pos="6030"/>
        </w:tabs>
        <w:spacing w:line="259" w:lineRule="auto"/>
        <w:jc w:val="left"/>
        <w:rPr>
          <w:rFonts w:eastAsia="Calibri"/>
          <w:lang w:val="en-US"/>
        </w:rPr>
      </w:pPr>
      <w:r w:rsidRPr="00265A6C">
        <w:rPr>
          <w:rFonts w:eastAsia="Calibri"/>
          <w:lang w:val="en-US"/>
        </w:rPr>
        <w:t>A kivonat hiteléül:</w:t>
      </w:r>
    </w:p>
    <w:p w14:paraId="02674E04" w14:textId="77777777" w:rsidR="00CD5691" w:rsidRDefault="00CD5691" w:rsidP="00CD5691">
      <w:pPr>
        <w:keepLines w:val="0"/>
        <w:widowControl w:val="0"/>
        <w:tabs>
          <w:tab w:val="left" w:pos="6030"/>
        </w:tabs>
        <w:spacing w:line="259" w:lineRule="auto"/>
        <w:jc w:val="left"/>
      </w:pPr>
      <w:r w:rsidRPr="00265A6C">
        <w:rPr>
          <w:rFonts w:eastAsia="Calibri"/>
          <w:lang w:val="en-US"/>
        </w:rPr>
        <w:t>Kiadó:</w:t>
      </w:r>
      <w:r w:rsidRPr="00265A6C">
        <w:rPr>
          <w:b/>
        </w:rPr>
        <w:t xml:space="preserve"> </w:t>
      </w:r>
      <w:r w:rsidRPr="00265A6C">
        <w:t xml:space="preserve"> </w:t>
      </w:r>
    </w:p>
    <w:p w14:paraId="5028A793" w14:textId="77777777" w:rsidR="00A320FA" w:rsidRDefault="00A320FA"/>
    <w:p w14:paraId="42B18E1E" w14:textId="77777777" w:rsidR="00CD5691" w:rsidRDefault="00CD5691"/>
    <w:p w14:paraId="30A5EBF7" w14:textId="77777777" w:rsidR="00CD5691" w:rsidRDefault="00CD5691"/>
    <w:p w14:paraId="685A3F1D" w14:textId="77777777" w:rsidR="00CD5691" w:rsidRDefault="00CD5691"/>
    <w:p w14:paraId="69343A50" w14:textId="77777777" w:rsidR="00CD5691" w:rsidRDefault="00CD5691"/>
    <w:p w14:paraId="13ADF5CB" w14:textId="77777777" w:rsidR="00CD5691" w:rsidRDefault="00CD5691"/>
    <w:p w14:paraId="13BB2159" w14:textId="77777777" w:rsidR="00CD5691" w:rsidRDefault="00CD5691"/>
    <w:p w14:paraId="0CFB1A71" w14:textId="77777777" w:rsidR="00CD5691" w:rsidRDefault="00CD5691"/>
    <w:p w14:paraId="183222FE" w14:textId="77777777" w:rsidR="00CD5691" w:rsidRDefault="00CD5691"/>
    <w:p w14:paraId="567517C1" w14:textId="77777777" w:rsidR="00CD5691" w:rsidRDefault="00CD5691"/>
    <w:p w14:paraId="651D2AC4" w14:textId="77777777" w:rsidR="00CD5691" w:rsidRDefault="00CD5691"/>
    <w:p w14:paraId="2AFE915F" w14:textId="77777777" w:rsidR="00CD5691" w:rsidRDefault="00CD5691"/>
    <w:p w14:paraId="031BC022" w14:textId="77777777" w:rsidR="00CD5691" w:rsidRDefault="00CD5691"/>
    <w:p w14:paraId="5AA68AED" w14:textId="77777777" w:rsidR="00CD5691" w:rsidRPr="0062061C" w:rsidRDefault="00CD5691" w:rsidP="00CD5691">
      <w:pPr>
        <w:pStyle w:val="Cm"/>
        <w:rPr>
          <w:szCs w:val="28"/>
        </w:rPr>
      </w:pPr>
      <w:r w:rsidRPr="0062061C">
        <w:rPr>
          <w:szCs w:val="28"/>
        </w:rPr>
        <w:lastRenderedPageBreak/>
        <w:t>SZERZŐDÉS</w:t>
      </w:r>
    </w:p>
    <w:p w14:paraId="422C973E" w14:textId="77777777" w:rsidR="00CD5691" w:rsidRPr="0062061C" w:rsidRDefault="00CD5691" w:rsidP="00CD5691"/>
    <w:p w14:paraId="43B2FAA4" w14:textId="77777777" w:rsidR="00CD5691" w:rsidRPr="00DA34BD" w:rsidRDefault="00CD5691" w:rsidP="00CD5691">
      <w:pPr>
        <w:rPr>
          <w:color w:val="000000" w:themeColor="text1"/>
        </w:rPr>
      </w:pPr>
      <w:r w:rsidRPr="00DA34BD">
        <w:rPr>
          <w:color w:val="000000" w:themeColor="text1"/>
        </w:rPr>
        <w:t xml:space="preserve">amely létrejött egyrészről </w:t>
      </w:r>
      <w:r w:rsidRPr="00DA34BD">
        <w:rPr>
          <w:b/>
          <w:bCs/>
          <w:color w:val="000000" w:themeColor="text1"/>
        </w:rPr>
        <w:t>Orosháza Város Önkormányzata</w:t>
      </w:r>
      <w:r w:rsidRPr="00DA34BD">
        <w:rPr>
          <w:color w:val="000000" w:themeColor="text1"/>
        </w:rPr>
        <w:t xml:space="preserve"> (székhelye: 5900 Orosháza, Szabadság tér 4-6.; törzskönyvi azonosító száma: 725514</w:t>
      </w:r>
      <w:r w:rsidRPr="00DA34BD">
        <w:rPr>
          <w:color w:val="000000" w:themeColor="text1"/>
          <w:shd w:val="clear" w:color="auto" w:fill="FFFFFF"/>
        </w:rPr>
        <w:t xml:space="preserve">; </w:t>
      </w:r>
      <w:r w:rsidRPr="00DA34BD">
        <w:rPr>
          <w:color w:val="000000" w:themeColor="text1"/>
        </w:rPr>
        <w:t>adószáma:</w:t>
      </w:r>
      <w:r w:rsidRPr="00DA34BD">
        <w:rPr>
          <w:color w:val="555555"/>
          <w:shd w:val="clear" w:color="auto" w:fill="FFFFFF"/>
        </w:rPr>
        <w:t xml:space="preserve"> 15725510-2-04</w:t>
      </w:r>
      <w:r w:rsidRPr="00DA34BD">
        <w:rPr>
          <w:color w:val="000000" w:themeColor="text1"/>
        </w:rPr>
        <w:t>; statisztikai számjele:</w:t>
      </w:r>
      <w:r w:rsidRPr="00DA34BD">
        <w:rPr>
          <w:color w:val="3C3C3C"/>
        </w:rPr>
        <w:t xml:space="preserve"> 15725510-8411-321-04</w:t>
      </w:r>
      <w:r w:rsidRPr="00DA34BD">
        <w:rPr>
          <w:color w:val="000000" w:themeColor="text1"/>
        </w:rPr>
        <w:t>; bankszámlaszáma:</w:t>
      </w:r>
      <w:r w:rsidRPr="00DA34BD">
        <w:rPr>
          <w:color w:val="000000" w:themeColor="text1"/>
          <w:shd w:val="clear" w:color="auto" w:fill="FFFFFF"/>
        </w:rPr>
        <w:t xml:space="preserve"> OTP Bank Nyrt. 11733041-15346315</w:t>
      </w:r>
      <w:r w:rsidRPr="00DA34BD">
        <w:rPr>
          <w:color w:val="000000" w:themeColor="text1"/>
        </w:rPr>
        <w:t xml:space="preserve">), képviseli: Dávid Zoltán polgármester (a továbbiakban: </w:t>
      </w:r>
      <w:r w:rsidRPr="00DA34BD">
        <w:rPr>
          <w:b/>
          <w:color w:val="000000" w:themeColor="text1"/>
        </w:rPr>
        <w:t>Önkormányzat</w:t>
      </w:r>
      <w:r w:rsidRPr="00DA34BD">
        <w:rPr>
          <w:color w:val="000000" w:themeColor="text1"/>
        </w:rPr>
        <w:t>),</w:t>
      </w:r>
    </w:p>
    <w:p w14:paraId="44464C9B" w14:textId="77777777" w:rsidR="00CD5691" w:rsidRPr="00DA34BD" w:rsidRDefault="00CD5691" w:rsidP="00CD5691">
      <w:pPr>
        <w:pStyle w:val="lfej"/>
        <w:tabs>
          <w:tab w:val="clear" w:pos="4536"/>
          <w:tab w:val="clear" w:pos="9072"/>
        </w:tabs>
      </w:pPr>
    </w:p>
    <w:p w14:paraId="57F5A6C8" w14:textId="77777777" w:rsidR="00CD5691" w:rsidRPr="00DA34BD" w:rsidRDefault="00CD5691" w:rsidP="00CD5691">
      <w:r w:rsidRPr="00DA34BD">
        <w:t xml:space="preserve">másrészről a </w:t>
      </w:r>
      <w:r w:rsidRPr="00DA34BD">
        <w:rPr>
          <w:b/>
        </w:rPr>
        <w:t xml:space="preserve">Publimont Hirdetésszervező Korlátolt Felelősségű Társaság </w:t>
      </w:r>
      <w:r w:rsidRPr="00DA34BD">
        <w:t xml:space="preserve">(rövidített név: Publimont Kft.; székhelye: 1022 Budapest, Törökvész út 30/A.; cégjegyzékszáma: 01-09-062532; adószáma: 10253948-2-41; statisztikai számjele: 10253948-7311-113-01; bankszámlaszáma: K&amp;H Bank Zrt. 10403181-49555356-48491002), képviseli: dr. Fecske Zoltán ügyvezető (a továbbiakban: </w:t>
      </w:r>
      <w:r w:rsidRPr="00DA34BD">
        <w:rPr>
          <w:b/>
        </w:rPr>
        <w:t>Publimont</w:t>
      </w:r>
      <w:r w:rsidRPr="00DA34BD">
        <w:t>)</w:t>
      </w:r>
    </w:p>
    <w:p w14:paraId="060C23A5" w14:textId="77777777" w:rsidR="00CD5691" w:rsidRPr="00DA34BD" w:rsidRDefault="00CD5691" w:rsidP="00CD5691"/>
    <w:p w14:paraId="1AC03461" w14:textId="77777777" w:rsidR="00CD5691" w:rsidRPr="00DA34BD" w:rsidRDefault="00CD5691" w:rsidP="00CD5691">
      <w:r w:rsidRPr="00DA34BD">
        <w:t xml:space="preserve"> - a továbbiakban együtt: </w:t>
      </w:r>
      <w:r w:rsidRPr="00DA34BD">
        <w:rPr>
          <w:b/>
          <w:bCs/>
        </w:rPr>
        <w:t>Felek</w:t>
      </w:r>
      <w:r w:rsidRPr="00DA34BD">
        <w:t xml:space="preserve"> – között az alulírott napon és helyen az alábbi feltételek szerint:</w:t>
      </w:r>
    </w:p>
    <w:p w14:paraId="5AA632FF" w14:textId="77777777" w:rsidR="00CD5691" w:rsidRPr="00DA34BD" w:rsidRDefault="00CD5691" w:rsidP="00CD5691"/>
    <w:p w14:paraId="34FF3E99" w14:textId="77777777" w:rsidR="00CD5691" w:rsidRPr="00DA34BD" w:rsidRDefault="00CD5691" w:rsidP="00CD5691"/>
    <w:p w14:paraId="3F1144E1" w14:textId="77777777" w:rsidR="00CD5691" w:rsidRPr="00DA34BD" w:rsidRDefault="00CD5691" w:rsidP="00CD5691">
      <w:pPr>
        <w:ind w:left="2832" w:firstLine="708"/>
        <w:rPr>
          <w:b/>
          <w:bCs/>
        </w:rPr>
      </w:pPr>
      <w:r w:rsidRPr="00DA34BD">
        <w:rPr>
          <w:b/>
          <w:bCs/>
        </w:rPr>
        <w:t>I. ELŐZMÉNYEK</w:t>
      </w:r>
    </w:p>
    <w:p w14:paraId="148C48A7" w14:textId="77777777" w:rsidR="00CD5691" w:rsidRPr="00DA34BD" w:rsidRDefault="00CD5691" w:rsidP="00CD5691">
      <w:pPr>
        <w:rPr>
          <w:bCs/>
        </w:rPr>
      </w:pPr>
    </w:p>
    <w:p w14:paraId="64CBEB22" w14:textId="77777777" w:rsidR="00CD5691" w:rsidRPr="00DA34BD" w:rsidRDefault="00CD5691" w:rsidP="00CD5691">
      <w:pPr>
        <w:pStyle w:val="Szvegtrzs2"/>
        <w:shd w:val="clear" w:color="auto" w:fill="auto"/>
        <w:tabs>
          <w:tab w:val="left" w:pos="4978"/>
          <w:tab w:val="right" w:pos="5814"/>
          <w:tab w:val="left" w:pos="6054"/>
        </w:tabs>
        <w:spacing w:before="0" w:line="240" w:lineRule="auto"/>
        <w:ind w:left="20" w:right="40" w:firstLine="0"/>
        <w:rPr>
          <w:rFonts w:ascii="Times New Roman" w:hAnsi="Times New Roman" w:cs="Times New Roman"/>
          <w:sz w:val="24"/>
          <w:szCs w:val="24"/>
        </w:rPr>
      </w:pPr>
      <w:r w:rsidRPr="00DA34BD">
        <w:rPr>
          <w:rFonts w:ascii="Times New Roman" w:hAnsi="Times New Roman" w:cs="Times New Roman"/>
          <w:sz w:val="24"/>
          <w:szCs w:val="24"/>
        </w:rPr>
        <w:t>Felek rögzítik, hogy az Önkormányzat közterületein kihelyezett utasvárók állapotát közösen felülvizsgálták és az 1. sz. mellékletben megjelölt helyszíneken kihelyezett utasvárók cseréjét szükségesnek tartják, elhasználódásukra, valamint műszaki elavultságukra tekintettel.</w:t>
      </w:r>
    </w:p>
    <w:p w14:paraId="7E086797" w14:textId="77777777" w:rsidR="00CD5691" w:rsidRPr="00DA34BD" w:rsidRDefault="00CD5691" w:rsidP="00CD5691"/>
    <w:p w14:paraId="237B0FCE" w14:textId="77777777" w:rsidR="00CD5691" w:rsidRPr="00DA34BD" w:rsidRDefault="00CD5691" w:rsidP="00CD5691">
      <w:r w:rsidRPr="00DA34BD">
        <w:t>Felek az utasvárók cseréjéről és új várók telepítéséről az alábbiak szerint állapodnak meg:</w:t>
      </w:r>
    </w:p>
    <w:p w14:paraId="431A26BB" w14:textId="77777777" w:rsidR="00CD5691" w:rsidRPr="00DA34BD" w:rsidRDefault="00CD5691" w:rsidP="00CD5691"/>
    <w:p w14:paraId="5D4CA60E" w14:textId="77777777" w:rsidR="00CD5691" w:rsidRPr="00DA34BD" w:rsidRDefault="00CD5691" w:rsidP="00CD5691">
      <w:pPr>
        <w:rPr>
          <w:b/>
        </w:rPr>
      </w:pPr>
    </w:p>
    <w:p w14:paraId="608B43EC" w14:textId="77777777" w:rsidR="00CD5691" w:rsidRPr="00DA34BD" w:rsidRDefault="00CD5691" w:rsidP="00CD5691">
      <w:pPr>
        <w:jc w:val="center"/>
        <w:rPr>
          <w:b/>
        </w:rPr>
      </w:pPr>
      <w:r w:rsidRPr="00DA34BD">
        <w:rPr>
          <w:b/>
        </w:rPr>
        <w:t>II. A SZERZŐDÉS TARTALMI ELEMEI</w:t>
      </w:r>
    </w:p>
    <w:p w14:paraId="59B99098" w14:textId="77777777" w:rsidR="00CD5691" w:rsidRPr="00DA34BD" w:rsidRDefault="00CD5691" w:rsidP="00CD5691"/>
    <w:p w14:paraId="3EED0B95" w14:textId="77777777" w:rsidR="00CD5691" w:rsidRPr="00DA34BD" w:rsidRDefault="00CD5691" w:rsidP="00CD5691">
      <w:pPr>
        <w:keepLines w:val="0"/>
        <w:numPr>
          <w:ilvl w:val="0"/>
          <w:numId w:val="3"/>
        </w:numPr>
        <w:ind w:left="426" w:hanging="426"/>
        <w:rPr>
          <w:u w:val="single"/>
        </w:rPr>
      </w:pPr>
      <w:r w:rsidRPr="00DA34BD">
        <w:rPr>
          <w:u w:val="single"/>
        </w:rPr>
        <w:t>A szerződés tárgya</w:t>
      </w:r>
    </w:p>
    <w:p w14:paraId="26E23057" w14:textId="77777777" w:rsidR="00CD5691" w:rsidRPr="00DA34BD" w:rsidRDefault="00CD5691" w:rsidP="00CD5691">
      <w:pPr>
        <w:rPr>
          <w:u w:val="single"/>
        </w:rPr>
      </w:pPr>
    </w:p>
    <w:p w14:paraId="4E6551F2" w14:textId="77777777" w:rsidR="00CD5691" w:rsidRPr="00DA34BD" w:rsidRDefault="00CD5691" w:rsidP="00CD5691">
      <w:pPr>
        <w:ind w:left="426"/>
      </w:pPr>
      <w:r w:rsidRPr="00DA34BD">
        <w:t>Az Önkormányzat a Publimont használatába adja a szerződés 1. sz. melléklete szerinti, önkormányzati tulajdonú, illetve kezelésű ingatlanokon lévő buszmegállók kijelölt területét utasvárók elhelyezése és üzemeltetése céljából. Utasváró alatt a Felek a településkép védelméről szóló törvény reklámok közzétételével kapcsolatos rendelkezéseinek végrehajtásáról szóló 104/2017. (IV.28.) Korm. rendelet (a továbbiakban: Korm. rendelet) hatályának időtartama alatt, illetve alkalmazási körében a Korm. rendelet 1. § 19. pontjában meghatározott fogalmat értik. A Felek rögzítik, hogy jelen szerződésben foglaltak szerint a Publimont jogosult utasvárónként maximum 2 db kétoldalas és 2 db egyoldalas citylight formátumú reklámeszközt telepíteni és reklámtevékenység céljából hasznosítani.</w:t>
      </w:r>
    </w:p>
    <w:p w14:paraId="200590AD" w14:textId="77777777" w:rsidR="00CD5691" w:rsidRPr="00DA34BD" w:rsidRDefault="00CD5691" w:rsidP="00CD5691">
      <w:pPr>
        <w:pStyle w:val="Szvegtrzs2"/>
        <w:shd w:val="clear" w:color="auto" w:fill="auto"/>
        <w:spacing w:before="0" w:line="240" w:lineRule="auto"/>
        <w:ind w:right="20" w:firstLine="0"/>
        <w:rPr>
          <w:rFonts w:ascii="Times New Roman" w:hAnsi="Times New Roman" w:cs="Times New Roman"/>
          <w:sz w:val="24"/>
          <w:szCs w:val="24"/>
        </w:rPr>
      </w:pPr>
    </w:p>
    <w:p w14:paraId="108BF592" w14:textId="77777777" w:rsidR="00CD5691" w:rsidRPr="00DA34BD" w:rsidRDefault="00CD5691" w:rsidP="00CD5691">
      <w:pPr>
        <w:pStyle w:val="Szvegtrzs2"/>
        <w:shd w:val="clear" w:color="auto" w:fill="auto"/>
        <w:spacing w:before="0" w:line="240" w:lineRule="auto"/>
        <w:ind w:left="420" w:right="20" w:firstLine="0"/>
        <w:rPr>
          <w:rFonts w:ascii="Times New Roman" w:hAnsi="Times New Roman" w:cs="Times New Roman"/>
          <w:sz w:val="24"/>
          <w:szCs w:val="24"/>
        </w:rPr>
      </w:pPr>
      <w:r w:rsidRPr="00DA34BD">
        <w:rPr>
          <w:rFonts w:ascii="Times New Roman" w:hAnsi="Times New Roman" w:cs="Times New Roman"/>
          <w:sz w:val="24"/>
          <w:szCs w:val="24"/>
        </w:rPr>
        <w:t>Tekintettel a beruházás volumenére, valamint az 1. számú mellékletben citylight reklámeszköz nélkül vagy egyoldalas citylight reklámeszközzel jelölt telepítendő utasváró miatt a Publimont a 2. számú mellékletben jelölt helyszínekre információs célú berendezés telepítésére jogosult, melynek műszaki paramétereit a 4. sz. melléklet tartalmazza.</w:t>
      </w:r>
    </w:p>
    <w:p w14:paraId="6458A8C5" w14:textId="77777777" w:rsidR="00CD5691" w:rsidRPr="00DA34BD" w:rsidRDefault="00CD5691" w:rsidP="00CD5691">
      <w:pPr>
        <w:pStyle w:val="Szvegtrzs2"/>
        <w:shd w:val="clear" w:color="auto" w:fill="auto"/>
        <w:spacing w:before="0" w:line="240" w:lineRule="auto"/>
        <w:ind w:right="20" w:firstLine="0"/>
        <w:rPr>
          <w:rFonts w:ascii="Times New Roman" w:hAnsi="Times New Roman" w:cs="Times New Roman"/>
          <w:sz w:val="24"/>
          <w:szCs w:val="24"/>
        </w:rPr>
      </w:pPr>
    </w:p>
    <w:p w14:paraId="384F7964" w14:textId="77777777" w:rsidR="00CD5691" w:rsidRPr="00DA34BD" w:rsidRDefault="00CD5691" w:rsidP="00CD5691">
      <w:pPr>
        <w:pStyle w:val="Szvegtrzs2"/>
        <w:shd w:val="clear" w:color="auto" w:fill="auto"/>
        <w:spacing w:before="0" w:line="240" w:lineRule="auto"/>
        <w:ind w:left="420" w:right="20" w:firstLine="0"/>
        <w:rPr>
          <w:rFonts w:ascii="Times New Roman" w:hAnsi="Times New Roman" w:cs="Times New Roman"/>
          <w:sz w:val="24"/>
          <w:szCs w:val="24"/>
        </w:rPr>
      </w:pPr>
      <w:r w:rsidRPr="00DA34BD">
        <w:rPr>
          <w:rFonts w:ascii="Times New Roman" w:hAnsi="Times New Roman" w:cs="Times New Roman"/>
          <w:sz w:val="24"/>
          <w:szCs w:val="24"/>
        </w:rPr>
        <w:t xml:space="preserve">A jelen szerződés szempontjából citylight formátumú reklámeszköznek minősül az olyan kétoldalas (esetleg egyoldalas), zárt vitrin, melybe a nemzetközileg egységes „citylight” </w:t>
      </w:r>
      <w:r w:rsidRPr="00DA34BD">
        <w:rPr>
          <w:rFonts w:ascii="Times New Roman" w:hAnsi="Times New Roman" w:cs="Times New Roman"/>
          <w:sz w:val="24"/>
          <w:szCs w:val="24"/>
        </w:rPr>
        <w:lastRenderedPageBreak/>
        <w:t>formátumú (álló helyzetű, körülbelül 118 x 175 cm-es méretű, 2 m</w:t>
      </w:r>
      <w:r w:rsidRPr="00DA34BD">
        <w:rPr>
          <w:rFonts w:ascii="Times New Roman" w:hAnsi="Times New Roman" w:cs="Times New Roman"/>
          <w:sz w:val="24"/>
          <w:szCs w:val="24"/>
          <w:vertAlign w:val="superscript"/>
        </w:rPr>
        <w:t>2</w:t>
      </w:r>
      <w:r w:rsidRPr="00DA34BD">
        <w:rPr>
          <w:rFonts w:ascii="Times New Roman" w:hAnsi="Times New Roman" w:cs="Times New Roman"/>
          <w:sz w:val="24"/>
          <w:szCs w:val="24"/>
        </w:rPr>
        <w:t xml:space="preserve"> látható felületű, papír alapú, vagy 72”-tól 90” képátlójú, szabványos 16:9 arányú, álló helyzetű digitális kijelző) hirdetés ragasztás nélkül elhelyezhető.</w:t>
      </w:r>
    </w:p>
    <w:p w14:paraId="5BF0B36A" w14:textId="77777777" w:rsidR="00CD5691" w:rsidRPr="00DA34BD" w:rsidRDefault="00CD5691" w:rsidP="00CD5691">
      <w:pPr>
        <w:pStyle w:val="Szvegtrzs2"/>
        <w:shd w:val="clear" w:color="auto" w:fill="auto"/>
        <w:tabs>
          <w:tab w:val="left" w:pos="657"/>
        </w:tabs>
        <w:spacing w:before="0" w:line="240" w:lineRule="auto"/>
        <w:ind w:left="426" w:right="40" w:firstLine="0"/>
        <w:rPr>
          <w:rFonts w:ascii="Times New Roman" w:hAnsi="Times New Roman" w:cs="Times New Roman"/>
          <w:sz w:val="24"/>
          <w:szCs w:val="24"/>
        </w:rPr>
      </w:pPr>
      <w:r w:rsidRPr="00DA34BD">
        <w:rPr>
          <w:rFonts w:ascii="Times New Roman" w:hAnsi="Times New Roman" w:cs="Times New Roman"/>
          <w:sz w:val="24"/>
          <w:szCs w:val="24"/>
        </w:rPr>
        <w:t>A helyszínek változása, esetlegesen új helyszínekkel való kiegészülése a Felek erre vonatkozó kölcsönös és egybehangzó nyilatkozata alapján automatikusan maga után vonja a szerződés 1. számú mellékletének módosulását.</w:t>
      </w:r>
    </w:p>
    <w:p w14:paraId="3C1FCB4A" w14:textId="77777777" w:rsidR="00CD5691" w:rsidRPr="00DA34BD" w:rsidRDefault="00CD5691" w:rsidP="00CD5691">
      <w:pPr>
        <w:pStyle w:val="Szvegtrzs2"/>
        <w:shd w:val="clear" w:color="auto" w:fill="auto"/>
        <w:tabs>
          <w:tab w:val="left" w:pos="657"/>
        </w:tabs>
        <w:spacing w:before="0" w:line="240" w:lineRule="auto"/>
        <w:ind w:right="40" w:firstLine="0"/>
        <w:rPr>
          <w:rFonts w:ascii="Times New Roman" w:hAnsi="Times New Roman" w:cs="Times New Roman"/>
          <w:sz w:val="24"/>
          <w:szCs w:val="24"/>
        </w:rPr>
      </w:pPr>
    </w:p>
    <w:p w14:paraId="2AC6B14C" w14:textId="77777777" w:rsidR="00CD5691" w:rsidRPr="00DA34BD" w:rsidRDefault="00CD5691" w:rsidP="00CD5691">
      <w:pPr>
        <w:keepLines w:val="0"/>
        <w:numPr>
          <w:ilvl w:val="0"/>
          <w:numId w:val="3"/>
        </w:numPr>
        <w:ind w:left="426" w:hanging="426"/>
        <w:rPr>
          <w:u w:val="single"/>
        </w:rPr>
      </w:pPr>
      <w:r w:rsidRPr="00DA34BD">
        <w:rPr>
          <w:u w:val="single"/>
        </w:rPr>
        <w:t>Felajánlott felületek:</w:t>
      </w:r>
    </w:p>
    <w:p w14:paraId="238C7B2A" w14:textId="77777777" w:rsidR="00CD5691" w:rsidRPr="00DA34BD" w:rsidRDefault="00CD5691" w:rsidP="00CD5691">
      <w:pPr>
        <w:rPr>
          <w:u w:val="single"/>
        </w:rPr>
      </w:pPr>
    </w:p>
    <w:p w14:paraId="5F5DC9D4" w14:textId="77777777" w:rsidR="00CD5691" w:rsidRPr="00DA34BD" w:rsidRDefault="00CD5691" w:rsidP="00CD5691">
      <w:pPr>
        <w:pStyle w:val="Szvegtrzs2"/>
        <w:shd w:val="clear" w:color="auto" w:fill="auto"/>
        <w:spacing w:before="0" w:line="240" w:lineRule="auto"/>
        <w:ind w:left="440" w:right="40" w:hanging="14"/>
        <w:rPr>
          <w:rFonts w:ascii="Times New Roman" w:hAnsi="Times New Roman" w:cs="Times New Roman"/>
          <w:sz w:val="24"/>
          <w:szCs w:val="24"/>
        </w:rPr>
      </w:pPr>
      <w:r w:rsidRPr="00DA34BD">
        <w:rPr>
          <w:rFonts w:ascii="Times New Roman" w:hAnsi="Times New Roman" w:cs="Times New Roman"/>
          <w:sz w:val="24"/>
          <w:szCs w:val="24"/>
        </w:rPr>
        <w:t>2.1. A Publimont a jelen szerződés szerinti határozott időtartam alatt biztosítja az Önkormányzat számára a 2. sz. mellékletben foglalt információs célú berendezések egyik oldalának térítésmentes, hirdetési célú használatát. A hirdetésekhez az Önkormányzat biztosítja a szükséges plakátokat, a valamint az Önkormányzat gondoskodik a plakátok kihelyezéséről.</w:t>
      </w:r>
    </w:p>
    <w:p w14:paraId="2C14C679" w14:textId="77777777" w:rsidR="00CD5691" w:rsidRPr="00DA34BD" w:rsidRDefault="00CD5691" w:rsidP="00CD5691">
      <w:pPr>
        <w:pStyle w:val="Szvegtrzs2"/>
        <w:shd w:val="clear" w:color="auto" w:fill="auto"/>
        <w:spacing w:before="0" w:line="240" w:lineRule="auto"/>
        <w:ind w:right="40" w:firstLine="0"/>
        <w:rPr>
          <w:rFonts w:ascii="Times New Roman" w:hAnsi="Times New Roman" w:cs="Times New Roman"/>
          <w:sz w:val="24"/>
          <w:szCs w:val="24"/>
        </w:rPr>
      </w:pPr>
    </w:p>
    <w:p w14:paraId="340EDE7C" w14:textId="77777777" w:rsidR="00CD5691" w:rsidRPr="00DA34BD" w:rsidRDefault="00CD5691" w:rsidP="00CD5691">
      <w:pPr>
        <w:keepLines w:val="0"/>
        <w:numPr>
          <w:ilvl w:val="0"/>
          <w:numId w:val="3"/>
        </w:numPr>
        <w:ind w:left="426" w:hanging="426"/>
        <w:rPr>
          <w:u w:val="single"/>
        </w:rPr>
      </w:pPr>
      <w:r w:rsidRPr="00DA34BD">
        <w:rPr>
          <w:u w:val="single"/>
        </w:rPr>
        <w:t>A Publimont teljesítés érdekében tett vállalásai</w:t>
      </w:r>
    </w:p>
    <w:p w14:paraId="3979FC4F" w14:textId="77777777" w:rsidR="00CD5691" w:rsidRPr="00DA34BD" w:rsidRDefault="00CD5691" w:rsidP="00CD5691">
      <w:pPr>
        <w:rPr>
          <w:u w:val="single"/>
        </w:rPr>
      </w:pPr>
    </w:p>
    <w:p w14:paraId="17D1448F" w14:textId="77777777" w:rsidR="00CD5691" w:rsidRPr="00DA34BD" w:rsidRDefault="00CD5691" w:rsidP="00CD5691">
      <w:pPr>
        <w:pStyle w:val="Listaszerbekezds"/>
        <w:ind w:left="426"/>
        <w:jc w:val="both"/>
      </w:pPr>
      <w:r w:rsidRPr="00DA34BD">
        <w:t xml:space="preserve">3.1. A Publimont a jelen szerződés 1. sz. mellékletében megjelölt helyszínekre egységes utasvárót (utasváró pavilont) telepít citylight reklámeszközökkel, valamint a 2. számú mellékletben megjelölt helyszínekre információs célú berendezést telepít, továbbá az 1. számú mellékletben megjelölt előkészítő munkákat (padáthelyezés, burkolat javítás, kiegészítés stb.) saját költségén elvégzi, legkésőbb </w:t>
      </w:r>
      <w:r w:rsidRPr="00DA34BD">
        <w:rPr>
          <w:b/>
          <w:bCs/>
        </w:rPr>
        <w:t xml:space="preserve">2022. </w:t>
      </w:r>
      <w:r>
        <w:rPr>
          <w:b/>
          <w:bCs/>
        </w:rPr>
        <w:t>június</w:t>
      </w:r>
      <w:r w:rsidRPr="00DA34BD">
        <w:rPr>
          <w:b/>
          <w:bCs/>
        </w:rPr>
        <w:t xml:space="preserve"> 30. napjáig</w:t>
      </w:r>
      <w:r w:rsidRPr="00DA34BD">
        <w:t>. A telepítendő utasváró látványtervét és műszaki leírását a 3. sz. melléklet tartalmazza.</w:t>
      </w:r>
    </w:p>
    <w:p w14:paraId="523FDDF7" w14:textId="77777777" w:rsidR="00CD5691" w:rsidRPr="00DA34BD" w:rsidRDefault="00CD5691" w:rsidP="00CD5691">
      <w:pPr>
        <w:rPr>
          <w:u w:val="single"/>
        </w:rPr>
      </w:pPr>
    </w:p>
    <w:p w14:paraId="77333986" w14:textId="77777777" w:rsidR="00CD5691" w:rsidRDefault="00CD5691" w:rsidP="00CD5691">
      <w:pPr>
        <w:ind w:left="360"/>
        <w:rPr>
          <w:color w:val="FF0000"/>
        </w:rPr>
      </w:pPr>
      <w:r w:rsidRPr="00DA34BD">
        <w:t>A Publimont az 1. sz. mellékletben lévő helyszíneken, az Önkormányzat tulajdonában lévő várókat az utasvárók telepítése megkezdésének napjáig elbontja és az Orosházi Városüzemeltetési- és Szolgáltató Zrt. által megjelölt helyszínre (telephelyre) elszállítja.</w:t>
      </w:r>
      <w:r w:rsidRPr="00DA34BD">
        <w:rPr>
          <w:color w:val="FF0000"/>
        </w:rPr>
        <w:t xml:space="preserve"> </w:t>
      </w:r>
    </w:p>
    <w:p w14:paraId="0332BFFF" w14:textId="77777777" w:rsidR="00CD5691" w:rsidRDefault="00CD5691" w:rsidP="00CD5691">
      <w:pPr>
        <w:ind w:left="360"/>
        <w:rPr>
          <w:color w:val="FF0000"/>
        </w:rPr>
      </w:pPr>
    </w:p>
    <w:p w14:paraId="4CFC45EB" w14:textId="77777777" w:rsidR="00CD5691" w:rsidRPr="00881ECD" w:rsidRDefault="00CD5691" w:rsidP="00CD5691">
      <w:pPr>
        <w:ind w:left="360"/>
        <w:rPr>
          <w:color w:val="FF0000"/>
        </w:rPr>
      </w:pPr>
      <w:r w:rsidRPr="00881ECD">
        <w:rPr>
          <w:color w:val="000000" w:themeColor="text1"/>
        </w:rPr>
        <w:t>A Publimont a bontás és az elszállítás során a lehető legnagyobb szakmai gondossággal jár el annak érdekében az utasvárók a telephelyre szállítást követően is használatra alkalmas állapotban maradjanak.</w:t>
      </w:r>
    </w:p>
    <w:p w14:paraId="05132FA1" w14:textId="77777777" w:rsidR="00CD5691" w:rsidRPr="00DA34BD" w:rsidRDefault="00CD5691" w:rsidP="00CD5691"/>
    <w:p w14:paraId="4C16E324" w14:textId="77777777" w:rsidR="00CD5691" w:rsidRPr="00DA34BD" w:rsidRDefault="00CD5691" w:rsidP="00CD5691">
      <w:pPr>
        <w:ind w:left="426"/>
        <w:rPr>
          <w:u w:val="single"/>
        </w:rPr>
      </w:pPr>
      <w:r w:rsidRPr="00DA34BD">
        <w:t>A telepítéshez szükséges terveztetések, engedélyek beszerzése és költsége, valamint az utasváró, illetve az információs célú berendezés tényleges telepítése és beszerzése a Publimont kötelezettsége, ehhez az Önkormányzat minden lehetséges segítséget megad. A pontos műszaki paramétereket, ütemtervet és kivitelezési megoldásokat a Felek előzetesen egyeztetik a konkrét helyszínek vonatkozásában.</w:t>
      </w:r>
    </w:p>
    <w:p w14:paraId="2514CA00" w14:textId="77777777" w:rsidR="00CD5691" w:rsidRPr="00DA34BD" w:rsidRDefault="00CD5691" w:rsidP="00CD5691">
      <w:pPr>
        <w:rPr>
          <w:u w:val="single"/>
        </w:rPr>
      </w:pPr>
    </w:p>
    <w:p w14:paraId="29962763" w14:textId="77777777" w:rsidR="00CD5691" w:rsidRPr="00DA34BD" w:rsidRDefault="00CD5691" w:rsidP="00CD5691">
      <w:pPr>
        <w:ind w:left="426"/>
        <w:rPr>
          <w:u w:val="single"/>
        </w:rPr>
      </w:pPr>
      <w:r w:rsidRPr="00DA34BD">
        <w:t>A várókban elhelyezett citylight berendezések és esetlegesen az információs célú berendezések elektromos megtáplálásának költsége a Publimont-ot terheli, beleértve a terveztetést, engedélyezést és kivitelezést. A villamos energia díja, a világítóberendezés kiépítésének, üzemeltetésének és karbantartásának költségei a Publimont-ot terhelik.</w:t>
      </w:r>
    </w:p>
    <w:p w14:paraId="0071BC16" w14:textId="77777777" w:rsidR="00CD5691" w:rsidRDefault="00CD5691" w:rsidP="00CD5691">
      <w:pPr>
        <w:ind w:left="426"/>
      </w:pPr>
    </w:p>
    <w:p w14:paraId="26495789" w14:textId="77777777" w:rsidR="00CD5691" w:rsidRPr="00DA34BD" w:rsidRDefault="00CD5691" w:rsidP="00CD5691">
      <w:pPr>
        <w:ind w:left="426"/>
      </w:pPr>
      <w:r w:rsidRPr="00DA34BD">
        <w:lastRenderedPageBreak/>
        <w:t>3.2. A Publimont az arra alkalmas utasvárókba utasvárónként maximum 2 db kétoldalas és 2 db egyoldalas citylight reklámeszközt telepít és a felületeit reklámtevékenység céljából hasznosítja. A Publimont szintén reklámtevékenység keretében hasznosítja az általa telepített információs célú berendezés másik oldalát (amelyet nem az Önkormányzat használ hirdetési célból). A Publimont a hasznosítás során garantálja a reklámtáblák, reklámhordozók és egyéb reklám célú berendezések közutak melletti elhelyezésének részletes szabályairól szóló 224/2011. (X.21.) Korm. rendeletben foglaltaknak, valamint a vonatkozó egyéb hatályos jogszabályi rendelkezéseknek történő megfelelést.</w:t>
      </w:r>
    </w:p>
    <w:p w14:paraId="66AFD771" w14:textId="77777777" w:rsidR="00CD5691" w:rsidRPr="00DA34BD" w:rsidRDefault="00CD5691" w:rsidP="00CD5691"/>
    <w:p w14:paraId="02E909FF" w14:textId="77777777" w:rsidR="00CD5691" w:rsidRPr="00DA34BD" w:rsidRDefault="00CD5691" w:rsidP="00CD5691">
      <w:pPr>
        <w:ind w:left="426"/>
      </w:pPr>
      <w:r w:rsidRPr="00DA34BD">
        <w:t>3.3. A Publimont a szerződés időtartama alatt biztosítja az általa kihelyezett utasvárók utazóközönség általi rendeltetésszerű, céljának megfelelő használatra alkalmas állapotát. A rendeltetésszerű használathoz szükséges tisztítási, karbantartási munkákat szükség szerinti rendszerességgel elvégzi, melyek részletezve az alábbiak:</w:t>
      </w:r>
    </w:p>
    <w:p w14:paraId="413121B3" w14:textId="77777777" w:rsidR="00CD5691" w:rsidRPr="00DA34BD" w:rsidRDefault="00CD5691" w:rsidP="00CD5691">
      <w:pPr>
        <w:ind w:left="426"/>
        <w:rPr>
          <w:u w:val="single"/>
        </w:rPr>
      </w:pPr>
    </w:p>
    <w:p w14:paraId="14E6B45D" w14:textId="77777777" w:rsidR="00CD5691" w:rsidRPr="00DA34BD" w:rsidRDefault="00CD5691" w:rsidP="00CD5691">
      <w:pPr>
        <w:ind w:left="426"/>
        <w:rPr>
          <w:color w:val="FF0000"/>
        </w:rPr>
      </w:pPr>
      <w:r w:rsidRPr="00DA34BD">
        <w:rPr>
          <w:u w:val="single"/>
        </w:rPr>
        <w:t>Tisztítás</w:t>
      </w:r>
      <w:r w:rsidRPr="00DA34BD">
        <w:t xml:space="preserve">, amely magába foglalja az engedély nélkül kihelyezett reklám vagy felirat, valamint egyéb szennyeződés - például graffiti - eltávolítását; a várók tetejének igény szerinti tisztítását. A Publimont az Önkormányzat által történt bejelentést követő 15 napon belül szakszerűen elvégzi a tisztítási munkálatokat. </w:t>
      </w:r>
    </w:p>
    <w:p w14:paraId="71A20037" w14:textId="77777777" w:rsidR="00CD5691" w:rsidRPr="00DA34BD" w:rsidRDefault="00CD5691" w:rsidP="00CD5691">
      <w:pPr>
        <w:ind w:left="426"/>
        <w:rPr>
          <w:u w:val="single"/>
        </w:rPr>
      </w:pPr>
      <w:r w:rsidRPr="00DA34BD">
        <w:rPr>
          <w:u w:val="single"/>
        </w:rPr>
        <w:t xml:space="preserve"> </w:t>
      </w:r>
    </w:p>
    <w:p w14:paraId="6EEF332A" w14:textId="77777777" w:rsidR="00CD5691" w:rsidRPr="00DA34BD" w:rsidRDefault="00CD5691" w:rsidP="00CD5691">
      <w:pPr>
        <w:ind w:left="426"/>
        <w:rPr>
          <w:color w:val="FF0000"/>
        </w:rPr>
      </w:pPr>
      <w:r w:rsidRPr="00DA34BD">
        <w:rPr>
          <w:u w:val="single"/>
        </w:rPr>
        <w:t>Karbantartás</w:t>
      </w:r>
      <w:r w:rsidRPr="00DA34BD">
        <w:t xml:space="preserve">, amely magába foglalja a várók üvegeinek cseréjét, ülőkék cseréjét, felújítását, pótlását és a citylight vitrinek világításának karbantartását. </w:t>
      </w:r>
      <w:r>
        <w:t xml:space="preserve">Az utasvárók karbantartása vonatkozik a rendszeres vandalizmus következményeinek helyrehozatalára is, ezért a Publimont az üvegtörések pótlását utasvárónként naptári évente 1 alkalommal biztosítja. </w:t>
      </w:r>
      <w:r w:rsidRPr="00DA34BD">
        <w:t xml:space="preserve">A Publimont az Önkormányzat által történt bejelentést követő 15 napon belül szakszerűen elvégzi a </w:t>
      </w:r>
      <w:r>
        <w:t>karbantartási</w:t>
      </w:r>
      <w:r w:rsidRPr="00DA34BD">
        <w:t xml:space="preserve"> munkálatokat</w:t>
      </w:r>
      <w:r>
        <w:t xml:space="preserve">, valamint 30 napon belül az üvegtörések pótlását. </w:t>
      </w:r>
      <w:r w:rsidRPr="00DA34BD">
        <w:rPr>
          <w:color w:val="FF0000"/>
        </w:rPr>
        <w:t xml:space="preserve"> </w:t>
      </w:r>
    </w:p>
    <w:p w14:paraId="698AD5C1" w14:textId="77777777" w:rsidR="00CD5691" w:rsidRPr="00DA34BD" w:rsidRDefault="00CD5691" w:rsidP="00CD5691">
      <w:pPr>
        <w:rPr>
          <w:u w:val="single"/>
        </w:rPr>
      </w:pPr>
    </w:p>
    <w:p w14:paraId="0E3744ED" w14:textId="77777777" w:rsidR="00CD5691" w:rsidRPr="00DA34BD" w:rsidRDefault="00CD5691" w:rsidP="00CD5691">
      <w:pPr>
        <w:ind w:left="426"/>
      </w:pPr>
      <w:r w:rsidRPr="00DA34BD">
        <w:rPr>
          <w:u w:val="single"/>
        </w:rPr>
        <w:t>Balesetveszélyes</w:t>
      </w:r>
      <w:r w:rsidRPr="00DA34BD">
        <w:t xml:space="preserve"> állapot esetén a tudomására jutást követően azonnal, de legkésőbb 48 órán belül elhárítja a problémát, a sérült utasvárót - szükség esetén - ugyanezen időn belül eltávolítja és legfeljebb 30 naptári nap alatt pótolja.</w:t>
      </w:r>
    </w:p>
    <w:p w14:paraId="795BFC94" w14:textId="77777777" w:rsidR="00CD5691" w:rsidRPr="00DA34BD" w:rsidRDefault="00CD5691" w:rsidP="00CD5691"/>
    <w:p w14:paraId="58F5BAB7" w14:textId="77777777" w:rsidR="00CD5691" w:rsidRPr="00DA34BD" w:rsidRDefault="00CD5691" w:rsidP="00CD5691">
      <w:pPr>
        <w:ind w:left="426"/>
      </w:pPr>
      <w:r w:rsidRPr="00DA34BD">
        <w:t>Amennyiben a Publimont a balesetveszély elhárítási kötelezettségének 48 órán belül nem tesz eleget, az Önkormányzat jogosult azt a Publimont egyidejű értesítése mellett, a Publimont költségére maga elhárítani. Amennyiben az Önkormányzat az értesítést elmulasztja, a Publimont-tal szemben költségigénnyel nem léphet fel.</w:t>
      </w:r>
    </w:p>
    <w:p w14:paraId="6608EF8C" w14:textId="77777777" w:rsidR="00CD5691" w:rsidRPr="00DA34BD" w:rsidRDefault="00CD5691" w:rsidP="00CD5691"/>
    <w:p w14:paraId="7FDAAB5E" w14:textId="77777777" w:rsidR="00CD5691" w:rsidRPr="00DA34BD" w:rsidRDefault="00CD5691" w:rsidP="00CD5691">
      <w:pPr>
        <w:ind w:left="426"/>
      </w:pPr>
      <w:r w:rsidRPr="00DA34BD">
        <w:t>A Publimont jelen pontban vállalt kötelezettségei az információs célú berendezésekre is értelemszerűen kiterjednek.</w:t>
      </w:r>
    </w:p>
    <w:p w14:paraId="02ED295E" w14:textId="77777777" w:rsidR="00CD5691" w:rsidRPr="00DA34BD" w:rsidRDefault="00CD5691" w:rsidP="00CD5691">
      <w:pPr>
        <w:rPr>
          <w:u w:val="single"/>
        </w:rPr>
      </w:pPr>
    </w:p>
    <w:p w14:paraId="5F58A422" w14:textId="77777777" w:rsidR="00CD5691" w:rsidRPr="00DA34BD" w:rsidRDefault="00CD5691" w:rsidP="00CD5691">
      <w:pPr>
        <w:ind w:left="426"/>
      </w:pPr>
      <w:r w:rsidRPr="00DA34BD">
        <w:t>3.4. A Publimont köteles minden reklámberendezésén feltüntetni a cégnevét és telefonos elérhetőségét, mely alapján pl. a rongálás bejelenthető.</w:t>
      </w:r>
    </w:p>
    <w:p w14:paraId="669D93E7" w14:textId="77777777" w:rsidR="00CD5691" w:rsidRPr="00DA34BD" w:rsidRDefault="00CD5691" w:rsidP="00CD5691"/>
    <w:p w14:paraId="463FF6CF" w14:textId="77777777" w:rsidR="00CD5691" w:rsidRPr="00DA34BD" w:rsidRDefault="00CD5691" w:rsidP="00CD5691">
      <w:pPr>
        <w:ind w:left="426"/>
        <w:rPr>
          <w:rStyle w:val="BodytextItalic"/>
          <w:sz w:val="24"/>
          <w:szCs w:val="24"/>
        </w:rPr>
      </w:pPr>
      <w:r w:rsidRPr="00DA34BD">
        <w:lastRenderedPageBreak/>
        <w:t>3.5. A Publimont az általa használt területet harmadik személy részére nem engedheti át, de lehetősége van a használathoz közreműködőket igénybe venni. A jelen pontban foglaltak értelemszerűen nem érintik a Publimont azon jogát, hogy az utasvárókban található citylight reklámeszközöket, valamint az információs célú berendezések általa használható oldalát reklámcélból hasznosítsa (</w:t>
      </w:r>
      <w:r w:rsidRPr="00DA34BD">
        <w:rPr>
          <w:rStyle w:val="BodytextItalic"/>
          <w:sz w:val="24"/>
          <w:szCs w:val="24"/>
        </w:rPr>
        <w:t>az azokon történő reklámkihelyezésre harmadik személyekkel szerződést kössön).</w:t>
      </w:r>
    </w:p>
    <w:p w14:paraId="1EEC40A3" w14:textId="77777777" w:rsidR="00CD5691" w:rsidRPr="00DA34BD" w:rsidRDefault="00CD5691" w:rsidP="00CD5691"/>
    <w:p w14:paraId="68787418" w14:textId="77777777" w:rsidR="00CD5691" w:rsidRPr="00DA34BD" w:rsidRDefault="00CD5691" w:rsidP="00CD5691">
      <w:pPr>
        <w:ind w:left="426"/>
        <w:rPr>
          <w:color w:val="FF0000"/>
          <w:u w:val="single"/>
        </w:rPr>
      </w:pPr>
      <w:r w:rsidRPr="00DA34BD">
        <w:t xml:space="preserve">3.6. Az utasvárók, valamint az azokban kihelyezett reklámeszközök, továbbá az információs célú berendezések a Publimont kizárólagos tulajdonát képezik, illetve kizárólagos tulajdonában is maradnak a szerződés bármilyen okból történő megszűnése, megszüntetése esetén is. </w:t>
      </w:r>
      <w:r>
        <w:rPr>
          <w:rStyle w:val="Jegyzethivatkozs"/>
        </w:rPr>
        <w:commentReference w:id="0"/>
      </w:r>
    </w:p>
    <w:p w14:paraId="700AB67A" w14:textId="77777777" w:rsidR="00CD5691" w:rsidRPr="00DA34BD" w:rsidRDefault="00CD5691" w:rsidP="00CD5691">
      <w:pPr>
        <w:ind w:left="426"/>
        <w:rPr>
          <w:u w:val="single"/>
        </w:rPr>
      </w:pPr>
    </w:p>
    <w:p w14:paraId="66074687" w14:textId="77777777" w:rsidR="00CD5691" w:rsidRPr="00DA34BD" w:rsidRDefault="00CD5691" w:rsidP="00CD5691">
      <w:pPr>
        <w:ind w:left="426"/>
        <w:rPr>
          <w:u w:val="single"/>
        </w:rPr>
      </w:pPr>
      <w:r w:rsidRPr="00DA34BD">
        <w:t>3.7. Amennyiben a szerződés hatályossága alatt valamelyik utasváró felépítménye olyan mértékben megsérül, hogy javíthatatlanná válik, azt a Publimont a költségek viselése mellett új utasváróra cseréli.</w:t>
      </w:r>
    </w:p>
    <w:p w14:paraId="40298B93" w14:textId="77777777" w:rsidR="00CD5691" w:rsidRPr="00DA34BD" w:rsidRDefault="00CD5691" w:rsidP="00CD5691">
      <w:pPr>
        <w:rPr>
          <w:u w:val="single"/>
        </w:rPr>
      </w:pPr>
    </w:p>
    <w:p w14:paraId="14DC5AC6" w14:textId="77777777" w:rsidR="00CD5691" w:rsidRPr="00DA34BD" w:rsidRDefault="00CD5691" w:rsidP="00CD5691">
      <w:pPr>
        <w:ind w:left="426"/>
      </w:pPr>
      <w:r w:rsidRPr="00DA34BD">
        <w:t xml:space="preserve">3.8. Amennyiben területfejlesztési, várospolitikai koncepció vagy egyéb okok miatt valamely utasvárót vagy információs célú berendezést el kell bontani, az Önkormányzat új helyszínt jelöl ki, ahová az utasváró vagy az információs célú berendezés a Publimont költségén kerül áthelyezésre. </w:t>
      </w:r>
      <w:bookmarkStart w:id="1" w:name="_Hlk69383167"/>
      <w:r w:rsidRPr="00DA34BD">
        <w:t>A Felek rögzítik, hogy a helyszínmódosítások, illetve az új helyszínek felvétele nem igényli a jelen szerződés módosítását, csupán az 1., 2. számú mellékleten való átvezetését, amely oly módon történik, hogy módosulás esetén a módosult 1., 2. számú mellékletet az Önkormányzat írásban közli a Publimont-tal, a Publimont pedig azt írásban az Önkormányzat részére visszaigazolja. Az így aktualizált 1., 2. számú melléklet külön csatolás nélkül is a jelen szerződés elválaszthatatlan mellékletét képezi.</w:t>
      </w:r>
    </w:p>
    <w:bookmarkEnd w:id="1"/>
    <w:p w14:paraId="649325A2" w14:textId="77777777" w:rsidR="00CD5691" w:rsidRPr="00DA34BD" w:rsidRDefault="00CD5691" w:rsidP="00CD5691"/>
    <w:p w14:paraId="7C17B188" w14:textId="77777777" w:rsidR="00CD5691" w:rsidRPr="00DA34BD" w:rsidRDefault="00CD5691" w:rsidP="00CD5691">
      <w:r w:rsidRPr="00DA34BD">
        <w:rPr>
          <w:u w:val="single"/>
        </w:rPr>
        <w:t>Az Önkormányzat szerződés ideje alatti vállalásai</w:t>
      </w:r>
    </w:p>
    <w:p w14:paraId="3402AE03" w14:textId="77777777" w:rsidR="00CD5691" w:rsidRPr="00DA34BD" w:rsidRDefault="00CD5691" w:rsidP="00CD5691">
      <w:pPr>
        <w:rPr>
          <w:u w:val="single"/>
        </w:rPr>
      </w:pPr>
    </w:p>
    <w:p w14:paraId="65DA6974" w14:textId="77777777" w:rsidR="00CD5691" w:rsidRPr="00DA34BD" w:rsidRDefault="00CD5691" w:rsidP="00CD5691">
      <w:pPr>
        <w:ind w:left="426"/>
        <w:rPr>
          <w:u w:val="single"/>
        </w:rPr>
      </w:pPr>
      <w:r w:rsidRPr="00DA34BD">
        <w:t xml:space="preserve">4.1. </w:t>
      </w:r>
      <w:bookmarkStart w:id="2" w:name="_Hlk69381317"/>
      <w:r w:rsidRPr="00DA34BD">
        <w:t xml:space="preserve">Az Önkormányzat </w:t>
      </w:r>
      <w:bookmarkEnd w:id="2"/>
      <w:r w:rsidRPr="00DA34BD">
        <w:t>a telepítési munkák idejére az 1. sz. mellékletben lévő helyszíneken a területet ingyenesen a Publimont rendelkezésére bocsájtja, illetve hozzájárul az esetlegesen szükséges ideiglenes forgalomtechnikai korlátozásokhoz, közterület felbontásához.</w:t>
      </w:r>
    </w:p>
    <w:p w14:paraId="070C621B" w14:textId="77777777" w:rsidR="00CD5691" w:rsidRPr="00DA34BD" w:rsidRDefault="00CD5691" w:rsidP="00CD5691">
      <w:pPr>
        <w:ind w:left="360"/>
      </w:pPr>
    </w:p>
    <w:p w14:paraId="011C6CEB" w14:textId="77777777" w:rsidR="00CD5691" w:rsidRPr="00DA34BD" w:rsidRDefault="00CD5691" w:rsidP="00CD5691">
      <w:pPr>
        <w:ind w:left="426"/>
        <w:rPr>
          <w:u w:val="single"/>
        </w:rPr>
      </w:pPr>
      <w:r w:rsidRPr="00DA34BD">
        <w:t>Az utasvárókban elhelyezett citylight reklámeszközök - és esetlegesen az információs célú berendezések - világításához szükséges elektromos bekötés történhet közvilágítási hálózatra csatlakozva, ez esetben az Önkormányzat tulajdonosi hozzájárulását adja.</w:t>
      </w:r>
    </w:p>
    <w:p w14:paraId="3A8B354F" w14:textId="77777777" w:rsidR="00CD5691" w:rsidRPr="00DA34BD" w:rsidRDefault="00CD5691" w:rsidP="00CD5691">
      <w:pPr>
        <w:rPr>
          <w:u w:val="single"/>
        </w:rPr>
      </w:pPr>
    </w:p>
    <w:p w14:paraId="0988EB8C" w14:textId="77777777" w:rsidR="00CD5691" w:rsidRPr="00DA34BD" w:rsidRDefault="00CD5691" w:rsidP="00CD5691">
      <w:pPr>
        <w:ind w:left="426"/>
        <w:rPr>
          <w:u w:val="single"/>
        </w:rPr>
      </w:pPr>
      <w:r w:rsidRPr="00DA34BD">
        <w:t>4.2. Az Önkormányzat szavatosságot vállal, hogy a szerződés hatálya alatt gondoskodik az utasvárók, a citylight vitrinek és berendezések, valamint az információs célú berendezéseken lévő reklámanyagok láthatóságának megőrzéséről. Az Önkormányzat kötelezettséget vállal arra, hogy a szerződés hatálya alatt tartózkodik minden olyan tevékenységtől, amely a citylight berendezéseken és információs célú berendezéseken elhelyezett reklám láthatóságát, illetve a reklám fizikai állagát és reklámértékét veszélyezteti.</w:t>
      </w:r>
    </w:p>
    <w:p w14:paraId="64C1229D" w14:textId="77777777" w:rsidR="00CD5691" w:rsidRPr="00DA34BD" w:rsidRDefault="00CD5691" w:rsidP="00CD5691">
      <w:pPr>
        <w:rPr>
          <w:u w:val="single"/>
        </w:rPr>
      </w:pPr>
    </w:p>
    <w:p w14:paraId="6059C92F" w14:textId="77777777" w:rsidR="00CD5691" w:rsidRPr="00DA34BD" w:rsidRDefault="00CD5691" w:rsidP="00CD5691">
      <w:pPr>
        <w:ind w:left="426"/>
        <w:rPr>
          <w:u w:val="single"/>
        </w:rPr>
      </w:pPr>
      <w:r w:rsidRPr="00DA34BD">
        <w:lastRenderedPageBreak/>
        <w:t>4.3. Az Önkormányzat kötelezettséget vállal arra, hogy biztosítja a Publimont számára a közterületek használatát annak érdekében, hogy a Publimont az utasvárókat, citylight reklámeszközöket, információs célú berendezéseket üzemeltetni, cserélni, kijavítani és karbantartani tudja.</w:t>
      </w:r>
    </w:p>
    <w:p w14:paraId="6F87FC58" w14:textId="77777777" w:rsidR="00CD5691" w:rsidRPr="00DA34BD" w:rsidRDefault="00CD5691" w:rsidP="00CD5691">
      <w:pPr>
        <w:rPr>
          <w:u w:val="single"/>
        </w:rPr>
      </w:pPr>
    </w:p>
    <w:p w14:paraId="4EE8A7DD" w14:textId="77777777" w:rsidR="00CD5691" w:rsidRPr="00DA34BD" w:rsidRDefault="00CD5691" w:rsidP="00CD5691">
      <w:pPr>
        <w:ind w:left="426"/>
        <w:rPr>
          <w:u w:val="single"/>
        </w:rPr>
      </w:pPr>
      <w:r w:rsidRPr="00DA34BD">
        <w:t>4.4. Amennyiben az Önkormányzat további utasvárókat kíván a jelen szerződés időtartama alatt felújíttatni, kicseréltetni vagy kihelyeztetni, úgy arra vonatkozóan köteles ajánlatot kérni a Publimont-tól.</w:t>
      </w:r>
    </w:p>
    <w:p w14:paraId="4E7CB8B4" w14:textId="77777777" w:rsidR="00CD5691" w:rsidRPr="00DA34BD" w:rsidRDefault="00CD5691" w:rsidP="00CD5691">
      <w:pPr>
        <w:rPr>
          <w:u w:val="single"/>
        </w:rPr>
      </w:pPr>
    </w:p>
    <w:p w14:paraId="21C6AF0E" w14:textId="77777777" w:rsidR="00CD5691" w:rsidRPr="00DA34BD" w:rsidRDefault="00CD5691" w:rsidP="00CD5691">
      <w:pPr>
        <w:pStyle w:val="Heading30"/>
        <w:keepNext/>
        <w:keepLines/>
        <w:shd w:val="clear" w:color="auto" w:fill="auto"/>
        <w:spacing w:before="0" w:after="0" w:line="240" w:lineRule="auto"/>
        <w:ind w:firstLine="0"/>
        <w:jc w:val="center"/>
        <w:rPr>
          <w:rFonts w:ascii="Times New Roman" w:hAnsi="Times New Roman" w:cs="Times New Roman"/>
          <w:sz w:val="24"/>
          <w:szCs w:val="24"/>
        </w:rPr>
      </w:pPr>
      <w:r w:rsidRPr="00DA34BD">
        <w:rPr>
          <w:rFonts w:ascii="Times New Roman" w:hAnsi="Times New Roman" w:cs="Times New Roman"/>
          <w:sz w:val="24"/>
          <w:szCs w:val="24"/>
        </w:rPr>
        <w:t>III. FIZETÉSI FELTÉTELEK</w:t>
      </w:r>
    </w:p>
    <w:p w14:paraId="5E366182" w14:textId="77777777" w:rsidR="00CD5691" w:rsidRPr="00DA34BD" w:rsidRDefault="00CD5691" w:rsidP="00CD5691">
      <w:pPr>
        <w:pStyle w:val="Szvegtrzs2"/>
        <w:shd w:val="clear" w:color="auto" w:fill="auto"/>
        <w:spacing w:before="0" w:line="240" w:lineRule="auto"/>
        <w:ind w:right="20" w:firstLine="0"/>
        <w:rPr>
          <w:rFonts w:ascii="Times New Roman" w:hAnsi="Times New Roman" w:cs="Times New Roman"/>
          <w:sz w:val="24"/>
          <w:szCs w:val="24"/>
        </w:rPr>
      </w:pPr>
    </w:p>
    <w:p w14:paraId="6747A59F" w14:textId="77777777" w:rsidR="00CD5691" w:rsidRPr="00DA34BD" w:rsidRDefault="00CD5691" w:rsidP="00CD5691">
      <w:pPr>
        <w:pStyle w:val="Szvegtrzs2"/>
        <w:numPr>
          <w:ilvl w:val="0"/>
          <w:numId w:val="5"/>
        </w:numPr>
        <w:shd w:val="clear" w:color="auto" w:fill="auto"/>
        <w:spacing w:before="0" w:line="240" w:lineRule="auto"/>
        <w:ind w:left="426" w:right="20" w:hanging="426"/>
        <w:rPr>
          <w:rFonts w:ascii="Times New Roman" w:hAnsi="Times New Roman" w:cs="Times New Roman"/>
          <w:sz w:val="24"/>
          <w:szCs w:val="24"/>
        </w:rPr>
      </w:pPr>
      <w:r w:rsidRPr="00DA34BD">
        <w:rPr>
          <w:rFonts w:ascii="Times New Roman" w:hAnsi="Times New Roman" w:cs="Times New Roman"/>
          <w:sz w:val="24"/>
          <w:szCs w:val="24"/>
        </w:rPr>
        <w:t>Felek megállapodnak, hogy az utasvárók, citylight reklámeszközök és információs célú berendezések telepítésével, illetve használatával összefüggésben az Önkormányzat Képviselő-testületének a közterületek használatáról szóló mindenkor hatályos önkormányzati rendeletében (jelenleg Orosháza Város Önkormányzat Képviselő-testületének a közterület-használat rendjéről szóló 12/2015. (V.27.) önkormányzati rendelete, a továbbiakban: Rendelet) meghatározott közterület-használati díjat a Publimont az utasvárók telepítésére és üzemeltetésére vonatkozó szolgáltatások Önkormányzat részére történő nyújtásával teljesíti. Felek rögzítik, hogy az egymás felé nyújtott, ellentételezésként teljesített szolgáltatásaik, illetve a Publimont által az Önkormányzatnak nyújtott szolgáltatások és az Önkormányzat által a Publimont-ra vonatkozóan határozatban megállapított díjfizetési kötelezések szokásos piaci értékét egyenlőnek tekintik, amelynek összege megegyezik a Rendeletben foglalt mindenkor hatályos közterület-használati díj összegével.</w:t>
      </w:r>
    </w:p>
    <w:p w14:paraId="42A9A618" w14:textId="77777777" w:rsidR="00CD5691" w:rsidRPr="00DA34BD" w:rsidRDefault="00CD5691" w:rsidP="00CD5691">
      <w:pPr>
        <w:pStyle w:val="Szvegtrzs2"/>
        <w:shd w:val="clear" w:color="auto" w:fill="auto"/>
        <w:spacing w:before="0" w:line="240" w:lineRule="auto"/>
        <w:ind w:right="20" w:firstLine="0"/>
        <w:rPr>
          <w:rFonts w:ascii="Times New Roman" w:hAnsi="Times New Roman" w:cs="Times New Roman"/>
          <w:sz w:val="24"/>
          <w:szCs w:val="24"/>
        </w:rPr>
      </w:pPr>
    </w:p>
    <w:p w14:paraId="0155BEB0" w14:textId="77777777" w:rsidR="00CD5691" w:rsidRPr="005201D5" w:rsidRDefault="00CD5691" w:rsidP="00CD5691">
      <w:pPr>
        <w:pStyle w:val="Szvegtrzs2"/>
        <w:numPr>
          <w:ilvl w:val="0"/>
          <w:numId w:val="5"/>
        </w:numPr>
        <w:shd w:val="clear" w:color="auto" w:fill="auto"/>
        <w:spacing w:before="0" w:line="240" w:lineRule="auto"/>
        <w:ind w:left="426" w:right="20" w:hanging="426"/>
        <w:rPr>
          <w:rFonts w:ascii="Times New Roman" w:hAnsi="Times New Roman" w:cs="Times New Roman"/>
          <w:sz w:val="24"/>
          <w:szCs w:val="24"/>
        </w:rPr>
      </w:pPr>
      <w:r w:rsidRPr="00DA34BD">
        <w:rPr>
          <w:rFonts w:ascii="Times New Roman" w:hAnsi="Times New Roman" w:cs="Times New Roman"/>
          <w:sz w:val="24"/>
          <w:szCs w:val="24"/>
        </w:rPr>
        <w:t xml:space="preserve">A Felek rögzítik, hogy a Rendelet alapján a közterület-használati díj mértéke a díjövezetek és reklámfelületek mérete figyelembevételével a jelen szerződés aláírásának időpontjában mindösszesen </w:t>
      </w:r>
      <w:r>
        <w:rPr>
          <w:rFonts w:ascii="Times New Roman" w:hAnsi="Times New Roman" w:cs="Times New Roman"/>
          <w:b/>
          <w:bCs/>
          <w:sz w:val="24"/>
          <w:szCs w:val="24"/>
        </w:rPr>
        <w:t>210.119,-</w:t>
      </w:r>
      <w:r w:rsidRPr="00DA34BD">
        <w:rPr>
          <w:rFonts w:ascii="Times New Roman" w:hAnsi="Times New Roman" w:cs="Times New Roman"/>
          <w:b/>
          <w:bCs/>
          <w:sz w:val="24"/>
          <w:szCs w:val="24"/>
        </w:rPr>
        <w:t xml:space="preserve"> Ft + ÁFA/hó.</w:t>
      </w:r>
    </w:p>
    <w:p w14:paraId="518122DA" w14:textId="77777777" w:rsidR="00CD5691" w:rsidRDefault="00CD5691" w:rsidP="00CD5691">
      <w:pPr>
        <w:pStyle w:val="Listaszerbekezds"/>
      </w:pPr>
    </w:p>
    <w:p w14:paraId="6222F8E2" w14:textId="77777777" w:rsidR="00CD5691" w:rsidRPr="005201D5" w:rsidRDefault="00CD5691" w:rsidP="00CD5691">
      <w:pPr>
        <w:pStyle w:val="Szvegtrzs2"/>
        <w:numPr>
          <w:ilvl w:val="0"/>
          <w:numId w:val="5"/>
        </w:numPr>
        <w:shd w:val="clear" w:color="auto" w:fill="auto"/>
        <w:spacing w:before="0" w:line="240" w:lineRule="auto"/>
        <w:ind w:left="426" w:right="20" w:hanging="426"/>
        <w:rPr>
          <w:rFonts w:ascii="Times New Roman" w:hAnsi="Times New Roman" w:cs="Times New Roman"/>
          <w:sz w:val="28"/>
          <w:szCs w:val="28"/>
        </w:rPr>
      </w:pPr>
      <w:r w:rsidRPr="005201D5">
        <w:rPr>
          <w:rFonts w:ascii="Times New Roman" w:hAnsi="Times New Roman" w:cs="Times New Roman"/>
          <w:sz w:val="24"/>
          <w:szCs w:val="24"/>
        </w:rPr>
        <w:t xml:space="preserve">Felek megállapodnak, hogy az 1., 2. sz. melléklet folyamatos változása és aktualizálása következtében annak megfelelően, azaz a citylight felületek és információs célú berendezések darabszámához igazodóan értelemszerűen módosul a III/1. pont szerinti szokásos piaci érték. Amennyiben a citylight felületek és információs célú berendezések darabszáma naptári hónap közben módosul, a Felek az adott hónapra vonatkozó ellentételezést a használattal, illetve üzemeltetéssel érintett napok számával arányosan számolják el. </w:t>
      </w:r>
      <w:bookmarkStart w:id="3" w:name="_Hlk69463240"/>
      <w:r w:rsidRPr="005201D5">
        <w:rPr>
          <w:rFonts w:ascii="Times New Roman" w:hAnsi="Times New Roman" w:cs="Times New Roman"/>
          <w:sz w:val="24"/>
          <w:szCs w:val="24"/>
        </w:rPr>
        <w:t>A Felek rögzítik, hogy a citylight felületek és információs célú berendezések darabszámának változása nem igényli a jelen szerződés módosítását, csupán az 1., 2. számú mellékleten való átvezetését, amely oly módon történik, hogy módosulás esetén a módosult 1., 2. számú mellékletet az Önkormányzat írásban közli a Publimont-tal, a Publimont pedig azt írásban az Önkormányzat részére visszaigazolja. Az így aktualizált 1., 2. számú melléklet külön csatolás nélkül is a jelen szerződés elválaszthatatlan mellékletét képezi.</w:t>
      </w:r>
      <w:bookmarkEnd w:id="3"/>
    </w:p>
    <w:p w14:paraId="72B2ECC9" w14:textId="77777777" w:rsidR="00CD5691" w:rsidRPr="00DA34BD" w:rsidRDefault="00CD5691" w:rsidP="00CD5691">
      <w:pPr>
        <w:pStyle w:val="Listaszerbekezds"/>
        <w:ind w:left="426"/>
        <w:jc w:val="both"/>
      </w:pPr>
    </w:p>
    <w:p w14:paraId="5532D06E" w14:textId="77777777" w:rsidR="00CD5691" w:rsidRPr="00DA34BD" w:rsidRDefault="00CD5691" w:rsidP="00CD5691">
      <w:pPr>
        <w:pStyle w:val="Listaszerbekezds"/>
        <w:numPr>
          <w:ilvl w:val="0"/>
          <w:numId w:val="5"/>
        </w:numPr>
        <w:ind w:left="426" w:hanging="426"/>
        <w:jc w:val="both"/>
      </w:pPr>
      <w:r w:rsidRPr="00DA34BD">
        <w:t>A Felek időszakonkénti elszámolásban állapodnak meg azzal, hogy a Rendeletben meghatározottakhoz igazodva a Felek a közterület-használati hozzájárulás megadásakor, valamint ezt követően minden év december első munkanapján december 31-i fizetési határidővel és teljesítési dátummal számlát állítanak ki a másik fél felé azzal, hogy a közterület-használati díj előre esedékes. A Feleknek a szolgáltatáscsereügylet tényére, valamint az annak körében egymás felé teljesített szolgáltatásnyújtások egyenértékűségére tekintettel nem keletkezik fizetési kötelezettsége, így sem az Önkormányzat által kiállított számla, sem pedig a Publimont által kiállított számla nem igényel pénzügyi teljesítést.</w:t>
      </w:r>
    </w:p>
    <w:p w14:paraId="1972FE14" w14:textId="77777777" w:rsidR="00CD5691" w:rsidRPr="00DA34BD" w:rsidRDefault="00CD5691" w:rsidP="00CD5691">
      <w:pPr>
        <w:pStyle w:val="Szvegtrzs2"/>
        <w:shd w:val="clear" w:color="auto" w:fill="auto"/>
        <w:spacing w:before="0" w:line="240" w:lineRule="auto"/>
        <w:ind w:left="426" w:right="20" w:firstLine="0"/>
        <w:rPr>
          <w:rFonts w:ascii="Times New Roman" w:hAnsi="Times New Roman" w:cs="Times New Roman"/>
          <w:bCs/>
          <w:color w:val="000000"/>
          <w:sz w:val="24"/>
          <w:szCs w:val="24"/>
        </w:rPr>
      </w:pPr>
      <w:r w:rsidRPr="00DA34BD">
        <w:rPr>
          <w:rStyle w:val="FontStyle12"/>
          <w:color w:val="000000"/>
          <w:sz w:val="24"/>
          <w:szCs w:val="24"/>
        </w:rPr>
        <w:lastRenderedPageBreak/>
        <w:t xml:space="preserve">A Felek megállapodnak, hogy a jelen szerződés III/2. pontjában rögzített összeg kizárólag a </w:t>
      </w:r>
      <w:r w:rsidRPr="00DA34BD">
        <w:rPr>
          <w:rFonts w:ascii="Times New Roman" w:hAnsi="Times New Roman" w:cs="Times New Roman"/>
          <w:bCs/>
          <w:color w:val="000000"/>
          <w:sz w:val="24"/>
          <w:szCs w:val="24"/>
        </w:rPr>
        <w:t xml:space="preserve">citylight felületek és információs célú berendezések darabszámában történő változások alapján, valamint </w:t>
      </w:r>
      <w:r w:rsidRPr="00DA34BD">
        <w:rPr>
          <w:rStyle w:val="FontStyle12"/>
          <w:color w:val="000000"/>
          <w:sz w:val="24"/>
          <w:szCs w:val="24"/>
        </w:rPr>
        <w:t xml:space="preserve">a vonatkozó önkormányzati rendeleti szabályozás módosításának eredményeként és legfeljebb a darabszámban történő változás mértékével, illetve a Rendeletben rögzített emeléssel vagy csökkentéssel arányos mértékben nőhet vagy csökkenhet. </w:t>
      </w:r>
      <w:r w:rsidRPr="00DA34BD">
        <w:rPr>
          <w:rFonts w:ascii="Times New Roman" w:hAnsi="Times New Roman" w:cs="Times New Roman"/>
          <w:sz w:val="24"/>
          <w:szCs w:val="24"/>
        </w:rPr>
        <w:t>A Felek rögzítik, hogy amennyiben erre vonatkozó jogszabályi kötelezés/változás következtében az Önkormányzatnak járó közterület-használati díj megemelkedik vagy csökken, úgy az természetszerűleg maga után vonja a piaci viszonyok változását is. Erre tekintettel a Felek által nyújtott szolgáltatások szokásos piaci értéke a közterület-használati díj mindenkori összegét követi, vagyis az egymás felé teljesített szolgáltatások egyenértékűsége fennmarad.</w:t>
      </w:r>
    </w:p>
    <w:p w14:paraId="6B8A113E" w14:textId="77777777" w:rsidR="00CD5691" w:rsidRPr="00DA34BD" w:rsidRDefault="00CD5691" w:rsidP="00CD5691">
      <w:pPr>
        <w:pStyle w:val="Szvegtrzs2"/>
        <w:shd w:val="clear" w:color="auto" w:fill="auto"/>
        <w:spacing w:before="0" w:line="240" w:lineRule="auto"/>
        <w:ind w:right="20" w:firstLine="0"/>
        <w:rPr>
          <w:rFonts w:ascii="Times New Roman" w:hAnsi="Times New Roman" w:cs="Times New Roman"/>
          <w:sz w:val="24"/>
          <w:szCs w:val="24"/>
        </w:rPr>
      </w:pPr>
    </w:p>
    <w:p w14:paraId="2AC45868" w14:textId="77777777" w:rsidR="00CD5691" w:rsidRPr="00DA34BD" w:rsidRDefault="00CD5691" w:rsidP="00CD5691">
      <w:pPr>
        <w:pStyle w:val="Szvegtrzs2"/>
        <w:shd w:val="clear" w:color="auto" w:fill="auto"/>
        <w:spacing w:before="0" w:line="240" w:lineRule="auto"/>
        <w:ind w:left="426" w:right="20" w:firstLine="0"/>
        <w:rPr>
          <w:rFonts w:ascii="Times New Roman" w:hAnsi="Times New Roman" w:cs="Times New Roman"/>
          <w:sz w:val="24"/>
          <w:szCs w:val="24"/>
          <w:highlight w:val="green"/>
        </w:rPr>
      </w:pPr>
      <w:r w:rsidRPr="00DA34BD">
        <w:rPr>
          <w:rFonts w:ascii="Times New Roman" w:hAnsi="Times New Roman" w:cs="Times New Roman"/>
          <w:sz w:val="24"/>
          <w:szCs w:val="24"/>
        </w:rPr>
        <w:t>A Felek rögzítik, hogy a közterület-használati díj mértékének változása nem igényli a jelen szerződés módosítását, csupán az 1., 2. számú mellékleten való átvezetését, amely oly módon történik, hogy módosulás esetén a módosult 1., 2. számú mellékletet az Önkormányzat írásban közli a Publimont-tal, a Publimont pedig azt írásban az Önkormányzat részére visszaigazolja. Az így aktualizált 1., 2. számú melléklet külön csatolás nélkül is a jelen szerződés elválaszthatatlan mellékletét képezi.</w:t>
      </w:r>
    </w:p>
    <w:p w14:paraId="49806260" w14:textId="77777777" w:rsidR="00CD5691" w:rsidRPr="00DA34BD" w:rsidRDefault="00CD5691" w:rsidP="00CD5691">
      <w:pPr>
        <w:rPr>
          <w:b/>
        </w:rPr>
      </w:pPr>
    </w:p>
    <w:p w14:paraId="5D4AD97C" w14:textId="77777777" w:rsidR="00CD5691" w:rsidRDefault="00CD5691" w:rsidP="00CD5691">
      <w:pPr>
        <w:spacing w:after="160" w:line="259" w:lineRule="auto"/>
        <w:rPr>
          <w:b/>
        </w:rPr>
      </w:pPr>
      <w:r>
        <w:rPr>
          <w:b/>
        </w:rPr>
        <w:br w:type="page"/>
      </w:r>
    </w:p>
    <w:p w14:paraId="1B86575F" w14:textId="77777777" w:rsidR="00CD5691" w:rsidRPr="00DA34BD" w:rsidRDefault="00CD5691" w:rsidP="00CD5691">
      <w:pPr>
        <w:jc w:val="center"/>
        <w:rPr>
          <w:b/>
        </w:rPr>
      </w:pPr>
      <w:r w:rsidRPr="00DA34BD">
        <w:rPr>
          <w:b/>
        </w:rPr>
        <w:lastRenderedPageBreak/>
        <w:t>IV. A SZERZŐDÉS IDŐTARTAMA</w:t>
      </w:r>
    </w:p>
    <w:p w14:paraId="0BD28B84" w14:textId="77777777" w:rsidR="00CD5691" w:rsidRPr="00DA34BD" w:rsidRDefault="00CD5691" w:rsidP="00CD5691">
      <w:pPr>
        <w:pStyle w:val="llb"/>
        <w:tabs>
          <w:tab w:val="clear" w:pos="4536"/>
          <w:tab w:val="clear" w:pos="9072"/>
        </w:tabs>
        <w:suppressAutoHyphens w:val="0"/>
      </w:pPr>
    </w:p>
    <w:p w14:paraId="273EFCAE" w14:textId="77777777" w:rsidR="00CD5691" w:rsidRPr="00DA34BD" w:rsidRDefault="00CD5691" w:rsidP="00CD5691">
      <w:pPr>
        <w:ind w:left="360"/>
        <w:rPr>
          <w:color w:val="FF0000"/>
        </w:rPr>
      </w:pPr>
      <w:r w:rsidRPr="00DA34BD">
        <w:t>Jelen szerződés a Felek általi aláírását követő napon lép hatályba és az aláírást követő 15 éves határozott időtartamra jön létre. A Felek kötelezik magukat arra, hogy a szerződés lejárata előtt legalább 6 hónappal tárgyalnak a szerződés további 5 éves meghosszabbításáról</w:t>
      </w:r>
      <w:r>
        <w:t>, amely jogi aktushoz mindkét fél azonos és egybehangzó akarata szükséges</w:t>
      </w:r>
      <w:r w:rsidRPr="00DA34BD">
        <w:t xml:space="preserve">. </w:t>
      </w:r>
      <w:r>
        <w:rPr>
          <w:rStyle w:val="Jegyzethivatkozs"/>
        </w:rPr>
        <w:commentReference w:id="4"/>
      </w:r>
    </w:p>
    <w:p w14:paraId="36705BC1" w14:textId="77777777" w:rsidR="00CD5691" w:rsidRPr="00DA34BD" w:rsidRDefault="00CD5691" w:rsidP="00CD5691">
      <w:pPr>
        <w:ind w:left="360"/>
        <w:rPr>
          <w:color w:val="FF0000"/>
        </w:rPr>
      </w:pPr>
    </w:p>
    <w:p w14:paraId="0F7CCBF7" w14:textId="77777777" w:rsidR="00CD5691" w:rsidRPr="00DA34BD" w:rsidRDefault="00CD5691" w:rsidP="00CD5691"/>
    <w:p w14:paraId="41A975D5" w14:textId="77777777" w:rsidR="00CD5691" w:rsidRPr="00DA34BD" w:rsidRDefault="00CD5691" w:rsidP="00CD5691">
      <w:pPr>
        <w:pStyle w:val="Heading30"/>
        <w:keepNext/>
        <w:keepLines/>
        <w:shd w:val="clear" w:color="auto" w:fill="auto"/>
        <w:spacing w:before="0" w:after="0" w:line="240" w:lineRule="auto"/>
        <w:ind w:left="400" w:firstLine="0"/>
        <w:jc w:val="center"/>
        <w:rPr>
          <w:rFonts w:ascii="Times New Roman" w:hAnsi="Times New Roman" w:cs="Times New Roman"/>
          <w:sz w:val="24"/>
          <w:szCs w:val="24"/>
        </w:rPr>
      </w:pPr>
      <w:bookmarkStart w:id="5" w:name="bookmark9"/>
      <w:r w:rsidRPr="00DA34BD">
        <w:rPr>
          <w:rFonts w:ascii="Times New Roman" w:hAnsi="Times New Roman" w:cs="Times New Roman"/>
          <w:sz w:val="24"/>
          <w:szCs w:val="24"/>
        </w:rPr>
        <w:t>V. Á</w:t>
      </w:r>
      <w:bookmarkEnd w:id="5"/>
      <w:r w:rsidRPr="00DA34BD">
        <w:rPr>
          <w:rFonts w:ascii="Times New Roman" w:hAnsi="Times New Roman" w:cs="Times New Roman"/>
          <w:sz w:val="24"/>
          <w:szCs w:val="24"/>
        </w:rPr>
        <w:t>TLÁTHATÓSÁG</w:t>
      </w:r>
    </w:p>
    <w:p w14:paraId="1D1A4193" w14:textId="77777777" w:rsidR="00CD5691" w:rsidRPr="00DA34BD" w:rsidRDefault="00CD5691" w:rsidP="00CD5691">
      <w:pPr>
        <w:pStyle w:val="Heading30"/>
        <w:keepNext/>
        <w:keepLines/>
        <w:shd w:val="clear" w:color="auto" w:fill="auto"/>
        <w:spacing w:before="0" w:after="0" w:line="240" w:lineRule="auto"/>
        <w:ind w:firstLine="0"/>
        <w:rPr>
          <w:rFonts w:ascii="Times New Roman" w:hAnsi="Times New Roman" w:cs="Times New Roman"/>
          <w:sz w:val="24"/>
          <w:szCs w:val="24"/>
        </w:rPr>
      </w:pPr>
    </w:p>
    <w:p w14:paraId="13526C09" w14:textId="77777777" w:rsidR="00CD5691" w:rsidRPr="00DA34BD" w:rsidRDefault="00CD5691" w:rsidP="00CD5691">
      <w:pPr>
        <w:pStyle w:val="Szvegtrzs2"/>
        <w:shd w:val="clear" w:color="auto" w:fill="auto"/>
        <w:spacing w:before="0" w:line="240" w:lineRule="auto"/>
        <w:ind w:left="400" w:right="20" w:firstLine="0"/>
        <w:rPr>
          <w:rFonts w:ascii="Times New Roman" w:hAnsi="Times New Roman" w:cs="Times New Roman"/>
          <w:sz w:val="24"/>
          <w:szCs w:val="24"/>
        </w:rPr>
      </w:pPr>
      <w:r w:rsidRPr="00DA34BD">
        <w:rPr>
          <w:rFonts w:ascii="Times New Roman" w:hAnsi="Times New Roman" w:cs="Times New Roman"/>
          <w:sz w:val="24"/>
          <w:szCs w:val="24"/>
        </w:rPr>
        <w:t>A Publimont nyilatkozik arról, hogy a nemzeti vagyonról szóló 2011. évi CXCVI. törvény 3. § (1) bekezdés 1. pontja alapján átlátható szervezetnek minősül. A Publimont továbbá vállalja, hogy amennyiben az általa csatolt átláthatósági nyilatkozatban foglalt tartalomban változás következik be, úgy azt a tudomására jutástól számított nyolc napon belül írásban bejelenti az Önkormányzatnak.</w:t>
      </w:r>
    </w:p>
    <w:p w14:paraId="5C07619F" w14:textId="77777777" w:rsidR="00CD5691" w:rsidRPr="00DA34BD" w:rsidRDefault="00CD5691" w:rsidP="00CD5691">
      <w:pPr>
        <w:pStyle w:val="Szvegtrzs2"/>
        <w:shd w:val="clear" w:color="auto" w:fill="auto"/>
        <w:spacing w:before="0" w:line="240" w:lineRule="auto"/>
        <w:ind w:right="20" w:firstLine="0"/>
        <w:rPr>
          <w:rFonts w:ascii="Times New Roman" w:hAnsi="Times New Roman" w:cs="Times New Roman"/>
          <w:sz w:val="24"/>
          <w:szCs w:val="24"/>
        </w:rPr>
      </w:pPr>
    </w:p>
    <w:p w14:paraId="2238EE20" w14:textId="77777777" w:rsidR="00CD5691" w:rsidRPr="00DA34BD" w:rsidRDefault="00CD5691" w:rsidP="00CD5691">
      <w:pPr>
        <w:pStyle w:val="Szvegtrzs2"/>
        <w:shd w:val="clear" w:color="auto" w:fill="auto"/>
        <w:spacing w:before="0" w:line="240" w:lineRule="auto"/>
        <w:ind w:left="400" w:right="20" w:firstLine="0"/>
        <w:rPr>
          <w:rFonts w:ascii="Times New Roman" w:hAnsi="Times New Roman" w:cs="Times New Roman"/>
          <w:sz w:val="24"/>
          <w:szCs w:val="24"/>
        </w:rPr>
      </w:pPr>
      <w:r w:rsidRPr="00DA34BD">
        <w:rPr>
          <w:rFonts w:ascii="Times New Roman" w:hAnsi="Times New Roman" w:cs="Times New Roman"/>
          <w:sz w:val="24"/>
          <w:szCs w:val="24"/>
        </w:rPr>
        <w:t>Az Önkormányzat kártalanítás nélkül és azonnali hatállyal jogosult a szerződést felmondani, ha a Publimont a szerződés megkötését követően beállott körülmény folytán már nem minősül átlátható szervezetnek.</w:t>
      </w:r>
    </w:p>
    <w:p w14:paraId="7D140189" w14:textId="77777777" w:rsidR="00CD5691" w:rsidRDefault="00CD5691" w:rsidP="00CD5691">
      <w:pPr>
        <w:spacing w:after="160" w:line="259" w:lineRule="auto"/>
        <w:rPr>
          <w:bCs/>
        </w:rPr>
      </w:pPr>
    </w:p>
    <w:p w14:paraId="038BE2A7" w14:textId="77777777" w:rsidR="00CD5691" w:rsidRPr="00DA34BD" w:rsidRDefault="00CD5691" w:rsidP="00CD5691">
      <w:pPr>
        <w:jc w:val="center"/>
        <w:rPr>
          <w:b/>
        </w:rPr>
      </w:pPr>
      <w:r w:rsidRPr="00DA34BD">
        <w:rPr>
          <w:b/>
        </w:rPr>
        <w:t>VI. SZERZŐDÉS MEGSZŰNÉSE ÉS HATÁLYÁNAK VÁLTOZÁSA</w:t>
      </w:r>
    </w:p>
    <w:p w14:paraId="2882DA24" w14:textId="77777777" w:rsidR="00CD5691" w:rsidRPr="00DA34BD" w:rsidRDefault="00CD5691" w:rsidP="00CD5691">
      <w:pPr>
        <w:pStyle w:val="Cmsor9"/>
        <w:tabs>
          <w:tab w:val="clear" w:pos="3960"/>
        </w:tabs>
        <w:suppressAutoHyphens w:val="0"/>
        <w:spacing w:line="240" w:lineRule="auto"/>
        <w:jc w:val="both"/>
      </w:pPr>
    </w:p>
    <w:p w14:paraId="3EF756C4" w14:textId="77777777" w:rsidR="00CD5691" w:rsidRPr="00DA34BD" w:rsidRDefault="00CD5691" w:rsidP="00CD5691">
      <w:pPr>
        <w:pStyle w:val="Listaszerbekezds"/>
        <w:numPr>
          <w:ilvl w:val="0"/>
          <w:numId w:val="2"/>
        </w:numPr>
        <w:ind w:right="20"/>
        <w:jc w:val="both"/>
      </w:pPr>
      <w:r w:rsidRPr="00DA34BD">
        <w:t>Jelen szerződés a határozott időtartam lejártakor szűnik meg, azt egyik fél sem szüntethetimeg indokolás nélküli (rendes) felmondással. A határozott időtartam lejárta előtt a Felek indokolt esetben, azonnali hatállyal felmondhatják a szerződést, ha valamelyik fél a szerződésből eredő lényeges kötelezettségeit felszólítás ellenére, ismételten elmulasztja, illetve, ha a vonatkozó, jelen szerződést is érintő jogszabályok megváltozása nem teszi lehetővé a szerződés teljesítését.</w:t>
      </w:r>
    </w:p>
    <w:p w14:paraId="31C8862E" w14:textId="77777777" w:rsidR="00CD5691" w:rsidRPr="00DA34BD" w:rsidRDefault="00CD5691" w:rsidP="00CD5691">
      <w:pPr>
        <w:ind w:right="20"/>
      </w:pPr>
    </w:p>
    <w:p w14:paraId="74D0588B" w14:textId="77777777" w:rsidR="00CD5691" w:rsidRPr="00DA34BD" w:rsidRDefault="00CD5691" w:rsidP="00CD5691">
      <w:pPr>
        <w:pStyle w:val="Listaszerbekezds"/>
        <w:ind w:left="360" w:right="20"/>
        <w:jc w:val="both"/>
      </w:pPr>
      <w:r w:rsidRPr="00DA34BD">
        <w:t>Azonnali hatályú felmondás esetén a Publimont-nak 180 nap áll rendelkezésére az utasvárók, citylight berendezések, valamint az információs célú berendezések elbontására (ezen időszakra a jogellenes használathoz kapcsolódó szankció nem állapítható meg).</w:t>
      </w:r>
    </w:p>
    <w:p w14:paraId="77E1B16C" w14:textId="77777777" w:rsidR="00CD5691" w:rsidRPr="00DA34BD" w:rsidRDefault="00CD5691" w:rsidP="00CD5691">
      <w:pPr>
        <w:ind w:right="20"/>
      </w:pPr>
    </w:p>
    <w:p w14:paraId="28606FDA" w14:textId="77777777" w:rsidR="00CD5691" w:rsidRPr="00DA34BD" w:rsidRDefault="00CD5691" w:rsidP="00CD5691">
      <w:pPr>
        <w:pStyle w:val="Listaszerbekezds"/>
        <w:numPr>
          <w:ilvl w:val="0"/>
          <w:numId w:val="2"/>
        </w:numPr>
        <w:ind w:right="20"/>
        <w:jc w:val="both"/>
        <w:rPr>
          <w:lang w:eastAsia="en-US"/>
        </w:rPr>
      </w:pPr>
      <w:r w:rsidRPr="00DA34BD">
        <w:t>Amennyiben</w:t>
      </w:r>
      <w:r w:rsidRPr="00DA34BD">
        <w:rPr>
          <w:lang w:eastAsia="en-US"/>
        </w:rPr>
        <w:t xml:space="preserve"> az utasvárókban elhelyezett citylight reklámeszközök vagy </w:t>
      </w:r>
      <w:r w:rsidRPr="00DA34BD">
        <w:t>az információs célú berendezések</w:t>
      </w:r>
      <w:r w:rsidRPr="00DA34BD">
        <w:rPr>
          <w:lang w:eastAsia="en-US"/>
        </w:rPr>
        <w:t xml:space="preserve"> értékesíthetőségére gyakorolt reklámhatás bármely okból megszűnik, vagy gazdaságtalan kihasználtságot idéz elő, továbbá amennyiben az illetékes hatóságok a reklámtáblák (utasvárók), valamint </w:t>
      </w:r>
      <w:r w:rsidRPr="00DA34BD">
        <w:t xml:space="preserve">az információs célú berendezések </w:t>
      </w:r>
      <w:r w:rsidRPr="00DA34BD">
        <w:rPr>
          <w:lang w:eastAsia="en-US"/>
        </w:rPr>
        <w:t xml:space="preserve">működtetéséhez szükséges engedélyt bármely okból megtagadják, illetőleg a már meglévő reklámeszközökre (utasvárókra), </w:t>
      </w:r>
      <w:r w:rsidRPr="00DA34BD">
        <w:t xml:space="preserve">valamint az információs célú berendezésekre </w:t>
      </w:r>
      <w:r w:rsidRPr="00DA34BD">
        <w:rPr>
          <w:lang w:eastAsia="en-US"/>
        </w:rPr>
        <w:t>vonatkozóan azt visszavonják, és</w:t>
      </w:r>
    </w:p>
    <w:p w14:paraId="16AFBC2A" w14:textId="77777777" w:rsidR="00CD5691" w:rsidRPr="00DA34BD" w:rsidRDefault="00CD5691" w:rsidP="00CD5691">
      <w:pPr>
        <w:pStyle w:val="Listaszerbekezds"/>
        <w:ind w:left="360" w:right="20"/>
        <w:jc w:val="both"/>
        <w:rPr>
          <w:lang w:eastAsia="en-US"/>
        </w:rPr>
      </w:pPr>
    </w:p>
    <w:p w14:paraId="6ED2530C" w14:textId="77777777" w:rsidR="00CD5691" w:rsidRDefault="00CD5691" w:rsidP="00CD5691">
      <w:pPr>
        <w:pStyle w:val="Listaszerbekezds"/>
        <w:ind w:left="360" w:right="20"/>
        <w:jc w:val="both"/>
        <w:rPr>
          <w:lang w:eastAsia="en-US"/>
        </w:rPr>
      </w:pPr>
      <w:r w:rsidRPr="00DA34BD">
        <w:rPr>
          <w:lang w:eastAsia="en-US"/>
        </w:rPr>
        <w:t xml:space="preserve">2.1. az </w:t>
      </w:r>
      <w:r w:rsidRPr="00DA34BD">
        <w:t>információs célú berendezésekkel, illetve</w:t>
      </w:r>
      <w:r w:rsidRPr="00DA34BD">
        <w:rPr>
          <w:lang w:eastAsia="en-US"/>
        </w:rPr>
        <w:t xml:space="preserve"> a reklámeszközökkel egyidejűleg az utasvárók is lebontásra kerülnek, úgy a jelen szerződés a jelen alpontban foglaltak szerint érintett </w:t>
      </w:r>
      <w:r w:rsidRPr="00DA34BD">
        <w:t>információs célú berendezések, illetve</w:t>
      </w:r>
      <w:r w:rsidRPr="00DA34BD">
        <w:rPr>
          <w:lang w:eastAsia="en-US"/>
        </w:rPr>
        <w:t xml:space="preserve"> reklámeszközök és utasvárók vonatkozásában megszűnik (feltéve, hogy a reklámeszköz elbontása magával vonja a vonatkozó utasváró elbontását is).</w:t>
      </w:r>
    </w:p>
    <w:p w14:paraId="15C8F19E" w14:textId="77777777" w:rsidR="00CD5691" w:rsidRDefault="00CD5691" w:rsidP="00CD5691">
      <w:pPr>
        <w:spacing w:after="160" w:line="259" w:lineRule="auto"/>
      </w:pPr>
      <w:r>
        <w:br w:type="page"/>
      </w:r>
    </w:p>
    <w:p w14:paraId="58E9F06C" w14:textId="77777777" w:rsidR="00CD5691" w:rsidRDefault="00CD5691" w:rsidP="00CD5691">
      <w:pPr>
        <w:pStyle w:val="Listaszerbekezds"/>
        <w:ind w:left="360" w:right="20"/>
        <w:jc w:val="both"/>
        <w:rPr>
          <w:lang w:eastAsia="en-US"/>
        </w:rPr>
      </w:pPr>
      <w:r w:rsidRPr="00DA34BD">
        <w:rPr>
          <w:lang w:eastAsia="en-US"/>
        </w:rPr>
        <w:lastRenderedPageBreak/>
        <w:t xml:space="preserve">Az egyes reklámeszközök (utasvárók), </w:t>
      </w:r>
      <w:r w:rsidRPr="00DA34BD">
        <w:t>információs célú berendezések</w:t>
      </w:r>
      <w:r w:rsidRPr="00DA34BD">
        <w:rPr>
          <w:lang w:eastAsia="en-US"/>
        </w:rPr>
        <w:t xml:space="preserve"> tekintetében történő megszűnés nem eredményezi a teljes szerződés megszűnését, az a többi reklámeszköz (utasváró) </w:t>
      </w:r>
      <w:r w:rsidRPr="00DA34BD">
        <w:t>információs célú berendezések</w:t>
      </w:r>
      <w:r w:rsidRPr="00DA34BD">
        <w:rPr>
          <w:lang w:eastAsia="en-US"/>
        </w:rPr>
        <w:t xml:space="preserve"> vonatkozásában továbbra is irányadó marad. A szerződés ezen okból történő (részleges) megszűnése esetén az Önkormányzat a Publimont-tal szemben semmilyen követeléssel nem élhet.</w:t>
      </w:r>
    </w:p>
    <w:p w14:paraId="21B937A7" w14:textId="77777777" w:rsidR="00CD5691" w:rsidRDefault="00CD5691" w:rsidP="00CD5691">
      <w:pPr>
        <w:pStyle w:val="Listaszerbekezds"/>
        <w:ind w:left="360" w:right="20"/>
        <w:jc w:val="both"/>
        <w:rPr>
          <w:lang w:eastAsia="en-US"/>
        </w:rPr>
      </w:pPr>
    </w:p>
    <w:p w14:paraId="5998C208" w14:textId="77777777" w:rsidR="00CD5691" w:rsidRPr="00DA34BD" w:rsidRDefault="00CD5691" w:rsidP="00CD5691">
      <w:pPr>
        <w:pStyle w:val="Listaszerbekezds"/>
        <w:ind w:left="360" w:right="20"/>
        <w:jc w:val="both"/>
        <w:rPr>
          <w:lang w:eastAsia="en-US"/>
        </w:rPr>
      </w:pPr>
      <w:r w:rsidRPr="00DA34BD">
        <w:rPr>
          <w:lang w:eastAsia="en-US"/>
        </w:rPr>
        <w:t xml:space="preserve">2.2. az </w:t>
      </w:r>
      <w:r w:rsidRPr="00DA34BD">
        <w:t>információs célú berendezésekkel, illetve</w:t>
      </w:r>
      <w:r w:rsidRPr="00DA34BD">
        <w:rPr>
          <w:lang w:eastAsia="en-US"/>
        </w:rPr>
        <w:t xml:space="preserve"> a reklámeszközökkel egyidejűleg az utasvárók nem kerülnek lebontásra – azaz a </w:t>
      </w:r>
      <w:bookmarkStart w:id="6" w:name="_Hlk37164315"/>
      <w:r w:rsidRPr="00DA34BD">
        <w:rPr>
          <w:lang w:eastAsia="en-US"/>
        </w:rPr>
        <w:t xml:space="preserve">Felek az utasvárók fennmaradása mellett döntenek –, az Önkormányzat az így kieső </w:t>
      </w:r>
      <w:bookmarkEnd w:id="6"/>
      <w:r w:rsidRPr="00DA34BD">
        <w:rPr>
          <w:lang w:eastAsia="en-US"/>
        </w:rPr>
        <w:t xml:space="preserve">reklámeszközök helyett a Publimont részére 2 db </w:t>
      </w:r>
      <w:r w:rsidRPr="00DA34BD">
        <w:t>információs célú berendezésre</w:t>
      </w:r>
      <w:r w:rsidRPr="00DA34BD">
        <w:rPr>
          <w:lang w:eastAsia="en-US"/>
        </w:rPr>
        <w:t xml:space="preserve"> telepítési </w:t>
      </w:r>
      <w:r w:rsidRPr="00DA34BD">
        <w:t>lehetőséget biztosít a Felek által kölcsönösen elfogadott egyéb városi területen.</w:t>
      </w:r>
    </w:p>
    <w:p w14:paraId="545887DE" w14:textId="77777777" w:rsidR="00CD5691" w:rsidRPr="00DA34BD" w:rsidRDefault="00CD5691" w:rsidP="00CD5691">
      <w:pPr>
        <w:pStyle w:val="Listaszerbekezds"/>
        <w:ind w:left="360" w:right="20"/>
        <w:jc w:val="both"/>
        <w:rPr>
          <w:lang w:eastAsia="en-US"/>
        </w:rPr>
      </w:pPr>
    </w:p>
    <w:p w14:paraId="63613D1E" w14:textId="77777777" w:rsidR="00CD5691" w:rsidRPr="00DA34BD" w:rsidRDefault="00CD5691" w:rsidP="00CD5691">
      <w:pPr>
        <w:pStyle w:val="Listaszerbekezds"/>
        <w:ind w:left="360" w:right="20"/>
        <w:jc w:val="both"/>
      </w:pPr>
      <w:r w:rsidRPr="00DA34BD">
        <w:rPr>
          <w:lang w:eastAsia="en-US"/>
        </w:rPr>
        <w:t xml:space="preserve">Jelen alpontban foglalt esetben a Felek közötti jelen szerződés hatálya a korábbi reklámeszközök, illetve </w:t>
      </w:r>
      <w:r w:rsidRPr="00DA34BD">
        <w:t>információs célú berendezések</w:t>
      </w:r>
      <w:r w:rsidRPr="00DA34BD">
        <w:rPr>
          <w:lang w:eastAsia="en-US"/>
        </w:rPr>
        <w:t xml:space="preserve"> helyett az új reklámeszközökre vagy </w:t>
      </w:r>
      <w:r w:rsidRPr="00DA34BD">
        <w:t>információs célú berendezésekre</w:t>
      </w:r>
      <w:r w:rsidRPr="00DA34BD">
        <w:rPr>
          <w:lang w:eastAsia="en-US"/>
        </w:rPr>
        <w:t xml:space="preserve"> terjed ki megfelelően. </w:t>
      </w:r>
      <w:r w:rsidRPr="00DA34BD">
        <w:t>Az emiatt bekövetkező helyszínmódosítások, illetve az új helyszínek felvétele nem igényli a jelen szerződés módosítását, csupán az 1., 2. számú mellékleten való átvezetését, amely oly módon történik, hogy módosulás esetén a módosult 1., 2. számú mellékletet az Önkormányzat írásban közli a Publimont-tal, a Publimont pedig azt írásban az Önkormányzat részére visszaigazolja.</w:t>
      </w:r>
    </w:p>
    <w:p w14:paraId="24729033" w14:textId="77777777" w:rsidR="00CD5691" w:rsidRPr="00DA34BD" w:rsidRDefault="00CD5691" w:rsidP="00CD5691">
      <w:pPr>
        <w:pStyle w:val="Listaszerbekezds"/>
        <w:ind w:left="360" w:right="20"/>
        <w:jc w:val="both"/>
        <w:rPr>
          <w:lang w:eastAsia="en-US"/>
        </w:rPr>
      </w:pPr>
      <w:r w:rsidRPr="00DA34BD">
        <w:t>Az így aktualizált 1., 2. számú melléklet külön csatolás nélkül is a jelen szerződés elválaszthatatlan mellékletét képezi.</w:t>
      </w:r>
    </w:p>
    <w:p w14:paraId="5A12C85F" w14:textId="77777777" w:rsidR="00CD5691" w:rsidRPr="00DA34BD" w:rsidRDefault="00CD5691" w:rsidP="00CD5691">
      <w:pPr>
        <w:ind w:right="20"/>
      </w:pPr>
    </w:p>
    <w:p w14:paraId="1D9DC82B" w14:textId="77777777" w:rsidR="00CD5691" w:rsidRPr="00DA34BD" w:rsidRDefault="00CD5691" w:rsidP="00CD5691">
      <w:pPr>
        <w:pStyle w:val="Listaszerbekezds"/>
        <w:ind w:left="360" w:right="20"/>
        <w:jc w:val="both"/>
        <w:rPr>
          <w:lang w:eastAsia="en-US"/>
        </w:rPr>
      </w:pPr>
      <w:r w:rsidRPr="00DA34BD">
        <w:rPr>
          <w:lang w:eastAsia="en-US"/>
        </w:rPr>
        <w:t>Fenti 2.1. és 2.2. pontokban foglaltakról Felek előzetesen kötelesek egyeztetni.</w:t>
      </w:r>
    </w:p>
    <w:p w14:paraId="4914E36D" w14:textId="77777777" w:rsidR="00CD5691" w:rsidRPr="00DA34BD" w:rsidRDefault="00CD5691" w:rsidP="00CD5691">
      <w:pPr>
        <w:ind w:right="20"/>
      </w:pPr>
    </w:p>
    <w:p w14:paraId="4165A337" w14:textId="77777777" w:rsidR="00CD5691" w:rsidRPr="00DA34BD" w:rsidRDefault="00CD5691" w:rsidP="00CD5691">
      <w:pPr>
        <w:jc w:val="center"/>
        <w:rPr>
          <w:b/>
        </w:rPr>
      </w:pPr>
      <w:r w:rsidRPr="00DA34BD">
        <w:rPr>
          <w:b/>
        </w:rPr>
        <w:t>VII. KAPCSOLATTARTÁS</w:t>
      </w:r>
    </w:p>
    <w:p w14:paraId="73334DEB" w14:textId="77777777" w:rsidR="00CD5691" w:rsidRPr="00DA34BD" w:rsidRDefault="00CD5691" w:rsidP="00CD5691">
      <w:pPr>
        <w:pStyle w:val="Default"/>
      </w:pPr>
    </w:p>
    <w:p w14:paraId="12412184" w14:textId="77777777" w:rsidR="00CD5691" w:rsidRPr="00DA34BD" w:rsidRDefault="00CD5691" w:rsidP="00CD5691">
      <w:pPr>
        <w:ind w:left="426"/>
      </w:pPr>
      <w:r w:rsidRPr="00DA34BD">
        <w:t>Felek rögzítik, hogy a jelen szerződés vonatkozásában az alábbi kapcsolattartásra jogosult személyeket jelölik ki:</w:t>
      </w:r>
    </w:p>
    <w:p w14:paraId="67AF8337" w14:textId="77777777" w:rsidR="00CD5691" w:rsidRPr="00DA34BD" w:rsidRDefault="00CD5691" w:rsidP="00CD5691"/>
    <w:p w14:paraId="5349D302" w14:textId="77777777" w:rsidR="00CD5691" w:rsidRPr="00DA34BD" w:rsidRDefault="00CD5691" w:rsidP="00CD5691">
      <w:pPr>
        <w:ind w:left="426"/>
      </w:pPr>
      <w:r w:rsidRPr="00DA34BD">
        <w:t>Az Önkormányzat részéről</w:t>
      </w:r>
    </w:p>
    <w:p w14:paraId="5230E17F" w14:textId="77777777" w:rsidR="00CD5691" w:rsidRPr="00DA34BD" w:rsidRDefault="00CD5691" w:rsidP="00CD5691">
      <w:pPr>
        <w:ind w:left="426"/>
        <w:rPr>
          <w:u w:val="single"/>
        </w:rPr>
      </w:pPr>
      <w:r w:rsidRPr="00DA34BD">
        <w:rPr>
          <w:u w:val="single"/>
        </w:rPr>
        <w:t>műszaki kérdésekben</w:t>
      </w:r>
    </w:p>
    <w:p w14:paraId="3847A2F3" w14:textId="77777777" w:rsidR="00CD5691" w:rsidRPr="00DA34BD" w:rsidRDefault="00CD5691" w:rsidP="00CD5691">
      <w:pPr>
        <w:ind w:left="426"/>
      </w:pPr>
      <w:bookmarkStart w:id="7" w:name="_Hlk69464253"/>
      <w:r w:rsidRPr="00DA34BD">
        <w:t>név:</w:t>
      </w:r>
      <w:r w:rsidRPr="00DA34BD">
        <w:tab/>
        <w:t>Benkő Ferenc vezérigazgató (Orosházi Városüzemeltetési és Szolgáltató Zrt.)</w:t>
      </w:r>
    </w:p>
    <w:p w14:paraId="2F4307A4" w14:textId="77777777" w:rsidR="00CD5691" w:rsidRPr="00DA34BD" w:rsidRDefault="00CD5691" w:rsidP="00CD5691">
      <w:pPr>
        <w:ind w:left="426"/>
      </w:pPr>
      <w:r w:rsidRPr="00DA34BD">
        <w:t>telefon:</w:t>
      </w:r>
      <w:r w:rsidRPr="00DA34BD">
        <w:tab/>
        <w:t>06-30/6991-962</w:t>
      </w:r>
    </w:p>
    <w:p w14:paraId="3988DD5E" w14:textId="77777777" w:rsidR="00CD5691" w:rsidRPr="00DA34BD" w:rsidRDefault="00CD5691" w:rsidP="00CD5691">
      <w:pPr>
        <w:ind w:left="426"/>
      </w:pPr>
      <w:r w:rsidRPr="00DA34BD">
        <w:t>e-mail:</w:t>
      </w:r>
      <w:r w:rsidRPr="00DA34BD">
        <w:tab/>
      </w:r>
      <w:hyperlink r:id="rId7" w:history="1">
        <w:r w:rsidRPr="00DA34BD">
          <w:rPr>
            <w:rStyle w:val="Hiperhivatkozs"/>
            <w:color w:val="000000" w:themeColor="text1"/>
          </w:rPr>
          <w:t>benkoferenc@varosuzemeltetes.hu</w:t>
        </w:r>
      </w:hyperlink>
      <w:bookmarkEnd w:id="7"/>
    </w:p>
    <w:p w14:paraId="52A1413B" w14:textId="77777777" w:rsidR="00CD5691" w:rsidRPr="00DA34BD" w:rsidRDefault="00CD5691" w:rsidP="00CD5691">
      <w:pPr>
        <w:ind w:left="426"/>
        <w:rPr>
          <w:u w:val="single"/>
        </w:rPr>
      </w:pPr>
    </w:p>
    <w:p w14:paraId="0F50455C" w14:textId="77777777" w:rsidR="00CD5691" w:rsidRPr="00DA34BD" w:rsidRDefault="00CD5691" w:rsidP="00CD5691">
      <w:pPr>
        <w:ind w:left="426"/>
      </w:pPr>
      <w:r w:rsidRPr="00DA34BD">
        <w:rPr>
          <w:u w:val="single"/>
        </w:rPr>
        <w:t>reklámfelületek felhasználása tekintetében</w:t>
      </w:r>
    </w:p>
    <w:p w14:paraId="1581947F" w14:textId="77777777" w:rsidR="00CD5691" w:rsidRPr="00DA34BD" w:rsidRDefault="00CD5691" w:rsidP="00CD5691">
      <w:pPr>
        <w:ind w:left="426"/>
      </w:pPr>
      <w:r w:rsidRPr="00DA34BD">
        <w:t>név:</w:t>
      </w:r>
      <w:r w:rsidRPr="00DA34BD">
        <w:tab/>
        <w:t>Lajti Tímea ügyvezető (Petőfi Kulturális Közhasznú Nonprofit Kft.)</w:t>
      </w:r>
    </w:p>
    <w:p w14:paraId="272A76D9" w14:textId="77777777" w:rsidR="00CD5691" w:rsidRPr="00DA34BD" w:rsidRDefault="00CD5691" w:rsidP="00CD5691">
      <w:pPr>
        <w:ind w:left="426"/>
      </w:pPr>
      <w:r w:rsidRPr="00DA34BD">
        <w:t>telefon:</w:t>
      </w:r>
      <w:r w:rsidRPr="00DA34BD">
        <w:tab/>
        <w:t>06-70/3832-651</w:t>
      </w:r>
    </w:p>
    <w:p w14:paraId="231E2AD7" w14:textId="77777777" w:rsidR="00CD5691" w:rsidRPr="00DA34BD" w:rsidRDefault="00CD5691" w:rsidP="00CD5691">
      <w:pPr>
        <w:ind w:left="426"/>
      </w:pPr>
      <w:r w:rsidRPr="00DA34BD">
        <w:t>e-mail:</w:t>
      </w:r>
      <w:r w:rsidRPr="00DA34BD">
        <w:tab/>
        <w:t>lajti.timea@pmk.oroshaza.hu</w:t>
      </w:r>
    </w:p>
    <w:p w14:paraId="575E42EF" w14:textId="77777777" w:rsidR="00CD5691" w:rsidRPr="00DA34BD" w:rsidRDefault="00CD5691" w:rsidP="00CD5691"/>
    <w:p w14:paraId="563AB9F1" w14:textId="77777777" w:rsidR="00CD5691" w:rsidRPr="00DA34BD" w:rsidRDefault="00CD5691" w:rsidP="00CD5691">
      <w:pPr>
        <w:ind w:left="426"/>
      </w:pPr>
      <w:r w:rsidRPr="00DA34BD">
        <w:t>A Publimont Kft. részéről</w:t>
      </w:r>
    </w:p>
    <w:p w14:paraId="25FC3AB4" w14:textId="77777777" w:rsidR="00CD5691" w:rsidRPr="00DA34BD" w:rsidRDefault="00CD5691" w:rsidP="00CD5691">
      <w:pPr>
        <w:ind w:left="426"/>
      </w:pPr>
      <w:r w:rsidRPr="00DA34BD">
        <w:t>név:</w:t>
      </w:r>
      <w:r w:rsidRPr="00DA34BD">
        <w:tab/>
        <w:t>Pintér László műszaki igazgató</w:t>
      </w:r>
    </w:p>
    <w:p w14:paraId="5864D14C" w14:textId="77777777" w:rsidR="00CD5691" w:rsidRPr="00DA34BD" w:rsidRDefault="00CD5691" w:rsidP="00CD5691">
      <w:pPr>
        <w:ind w:left="426"/>
      </w:pPr>
      <w:r w:rsidRPr="00DA34BD">
        <w:t>telefon:</w:t>
      </w:r>
      <w:r w:rsidRPr="00DA34BD">
        <w:tab/>
        <w:t>06-30/9000-727</w:t>
      </w:r>
    </w:p>
    <w:p w14:paraId="2EBE3C82" w14:textId="77777777" w:rsidR="00CD5691" w:rsidRPr="00DA34BD" w:rsidRDefault="00CD5691" w:rsidP="00CD5691">
      <w:pPr>
        <w:ind w:left="426"/>
      </w:pPr>
      <w:r w:rsidRPr="00DA34BD">
        <w:t>e-mail:</w:t>
      </w:r>
      <w:r w:rsidRPr="00DA34BD">
        <w:tab/>
        <w:t>laszlo.pinter@publimont.hu</w:t>
      </w:r>
    </w:p>
    <w:p w14:paraId="53241048" w14:textId="77777777" w:rsidR="00CD5691" w:rsidRPr="00DA34BD" w:rsidRDefault="00CD5691" w:rsidP="00CD5691"/>
    <w:p w14:paraId="299177D1" w14:textId="77777777" w:rsidR="00CD5691" w:rsidRDefault="00CD5691" w:rsidP="00CD5691">
      <w:pPr>
        <w:spacing w:after="160" w:line="259" w:lineRule="auto"/>
      </w:pPr>
      <w:r>
        <w:br w:type="page"/>
      </w:r>
    </w:p>
    <w:p w14:paraId="4CAE68B6" w14:textId="77777777" w:rsidR="00CD5691" w:rsidRPr="00DA34BD" w:rsidRDefault="00CD5691" w:rsidP="00CD5691">
      <w:pPr>
        <w:jc w:val="center"/>
        <w:rPr>
          <w:b/>
        </w:rPr>
      </w:pPr>
      <w:r w:rsidRPr="00DA34BD">
        <w:rPr>
          <w:b/>
        </w:rPr>
        <w:lastRenderedPageBreak/>
        <w:t>VIII. EGYÉB RENDELKEZÉSEK</w:t>
      </w:r>
    </w:p>
    <w:p w14:paraId="59F3FB83" w14:textId="77777777" w:rsidR="00CD5691" w:rsidRPr="00DA34BD" w:rsidRDefault="00CD5691" w:rsidP="00CD5691"/>
    <w:p w14:paraId="0004B1ED" w14:textId="77777777" w:rsidR="00CD5691" w:rsidRPr="00DA34BD" w:rsidRDefault="00CD5691" w:rsidP="00CD5691">
      <w:pPr>
        <w:pStyle w:val="Listaszerbekezds"/>
        <w:numPr>
          <w:ilvl w:val="0"/>
          <w:numId w:val="7"/>
        </w:numPr>
        <w:ind w:right="20"/>
        <w:jc w:val="both"/>
      </w:pPr>
      <w:r w:rsidRPr="00DA34BD">
        <w:t>Felek a jelen szerződés aláírásával nyilatkoznak arról, hogy a jelen szerződés aláírását megelőző időszakra vonatkozóan egymással szemben teljeskörűen elszámoltak, egymás irányában semmilyen nemű és mértékű követelésük nincsen, erre vonatkozóan pert, egyéb eljárást nem kezdeményeznek.</w:t>
      </w:r>
    </w:p>
    <w:p w14:paraId="4F2A82B3" w14:textId="77777777" w:rsidR="00CD5691" w:rsidRPr="00DA34BD" w:rsidRDefault="00CD5691" w:rsidP="00CD5691">
      <w:pPr>
        <w:pStyle w:val="Listaszerbekezds"/>
        <w:ind w:left="360" w:right="20"/>
        <w:jc w:val="both"/>
      </w:pPr>
    </w:p>
    <w:p w14:paraId="2CE4F04F" w14:textId="77777777" w:rsidR="00CD5691" w:rsidRPr="00DA34BD" w:rsidRDefault="00CD5691" w:rsidP="00CD5691">
      <w:pPr>
        <w:keepLines w:val="0"/>
        <w:numPr>
          <w:ilvl w:val="0"/>
          <w:numId w:val="7"/>
        </w:numPr>
      </w:pPr>
      <w:r w:rsidRPr="00DA34BD">
        <w:t>Jelen szerződést aláíró személyek kijelentik, hogy a jelen szerződés megkötéséhez szükséges minden törvényes felhatalmazás és a szükséges képviseleti jog birtokában vannak.</w:t>
      </w:r>
    </w:p>
    <w:p w14:paraId="65E3E1E3" w14:textId="77777777" w:rsidR="00CD5691" w:rsidRPr="00DA34BD" w:rsidRDefault="00CD5691" w:rsidP="00CD5691"/>
    <w:p w14:paraId="725D9D79" w14:textId="77777777" w:rsidR="00CD5691" w:rsidRPr="00DA34BD" w:rsidRDefault="00CD5691" w:rsidP="00CD5691">
      <w:pPr>
        <w:keepLines w:val="0"/>
        <w:numPr>
          <w:ilvl w:val="0"/>
          <w:numId w:val="7"/>
        </w:numPr>
      </w:pPr>
      <w:r w:rsidRPr="00DA34BD">
        <w:t>A jelen szerződésben nem szabályozott kérdésekben a Polgári Törvénykönyvről szóló 2013. évi V. törvény szabályai, valamint a vonatkozó egyéb hatályos jogszabályokrendelkezései az irányadóak.</w:t>
      </w:r>
    </w:p>
    <w:p w14:paraId="0C6F2D43" w14:textId="77777777" w:rsidR="00CD5691" w:rsidRPr="00DA34BD" w:rsidRDefault="00CD5691" w:rsidP="00CD5691"/>
    <w:p w14:paraId="20281206" w14:textId="77777777" w:rsidR="00CD5691" w:rsidRDefault="00CD5691" w:rsidP="00CD5691">
      <w:pPr>
        <w:keepLines w:val="0"/>
        <w:numPr>
          <w:ilvl w:val="0"/>
          <w:numId w:val="7"/>
        </w:numPr>
      </w:pPr>
      <w:r w:rsidRPr="00DA34BD">
        <w:t>Felek kijelentik, hogy a szerződés teljesítése során, illetve azzal kapcsolatban tudomásukra jutó, birtokukba kerülő, ill. egymásnak átadott minden személyes adatot bizalmasan kezelnek, valamint kötelezettséget vállalnak arra, hogy megtesznek minden olyan biztonsági, technikai és szervezési intézkedést, amely a személyes adatok biztonságát garantálja.</w:t>
      </w:r>
    </w:p>
    <w:p w14:paraId="3C4829E0" w14:textId="77777777" w:rsidR="00CD5691" w:rsidRPr="00DA34BD" w:rsidRDefault="00CD5691" w:rsidP="00CD5691"/>
    <w:p w14:paraId="377B4AF8" w14:textId="77777777" w:rsidR="00CD5691" w:rsidRPr="00DA34BD" w:rsidRDefault="00CD5691" w:rsidP="00CD5691">
      <w:pPr>
        <w:keepLines w:val="0"/>
        <w:numPr>
          <w:ilvl w:val="0"/>
          <w:numId w:val="7"/>
        </w:numPr>
      </w:pPr>
      <w:r w:rsidRPr="00DA34BD">
        <w:t>Felek kötelezettséget vállalnak továbbá arra, hogy a személyes adatok kezelését a hatályos jogszabályokban meghatározott követelményeknek, különösen pedig az Európai Parlament és Tanács 2016. április 27-én kiadott, 2018. május 25-től hatályos, a természetes személyeknek a személyes adatok kezelése tekintetében történő védelméről és az ilyen adatok szabad áramlásáról, valamint a 95/46/EK rendelet hatályon kívül helyezéséről szóló (EU) 2016/679 rendeletében (GDPR: General Data Protection Regulation – általános adatvédelmi rendelet), valamint az információs önrendelkezési jogról és az információszabadságról szóló 2011. évi CXII. törvényben (Info tv.) foglalt előírásoknak megfelelően végzik.</w:t>
      </w:r>
    </w:p>
    <w:p w14:paraId="0FF7E8B5" w14:textId="77777777" w:rsidR="00CD5691" w:rsidRPr="00DA34BD" w:rsidRDefault="00CD5691" w:rsidP="00CD5691"/>
    <w:p w14:paraId="34A72EB6" w14:textId="77777777" w:rsidR="00CD5691" w:rsidRPr="00DA34BD" w:rsidRDefault="00CD5691" w:rsidP="00CD5691">
      <w:pPr>
        <w:keepLines w:val="0"/>
        <w:numPr>
          <w:ilvl w:val="0"/>
          <w:numId w:val="7"/>
        </w:numPr>
      </w:pPr>
      <w:r w:rsidRPr="00DA34BD">
        <w:t>Felek megállapodnak abban, hogy amennyiben közöttük jelen üzemeltetési szerződéssel kapcsolatban bármilyen vitás kérdés merül fel, azt először békés módon, tárgyalás útján igyekeznek rendezni. Amennyiben ez nem vezet eredményre, jogvitájuk eldöntésére a Felek pertárgyértéktől függően az Orosházi Járásbíróság, illetőleg a Gyulai Törvényszék kizárólagos illetékességét kötik ki.</w:t>
      </w:r>
    </w:p>
    <w:p w14:paraId="0CB7D67C" w14:textId="77777777" w:rsidR="00CD5691" w:rsidRPr="00DA34BD" w:rsidRDefault="00CD5691" w:rsidP="00CD5691"/>
    <w:p w14:paraId="03AC08C6" w14:textId="77777777" w:rsidR="00CD5691" w:rsidRPr="00DA34BD" w:rsidRDefault="00CD5691" w:rsidP="00CD5691">
      <w:pPr>
        <w:keepLines w:val="0"/>
        <w:numPr>
          <w:ilvl w:val="0"/>
          <w:numId w:val="7"/>
        </w:numPr>
      </w:pPr>
      <w:r w:rsidRPr="00DA34BD">
        <w:t>Felek a jelen szerződést átolvasták, értelmezték, és mint akaratukkal mindenben megegyezőt helybenhagyólag aláírták.</w:t>
      </w:r>
    </w:p>
    <w:p w14:paraId="79D95078" w14:textId="77777777" w:rsidR="00CD5691" w:rsidRPr="00DA34BD" w:rsidRDefault="00CD5691" w:rsidP="00CD5691"/>
    <w:p w14:paraId="20F102CF" w14:textId="77777777" w:rsidR="00CD5691" w:rsidRPr="00DA34BD" w:rsidRDefault="00CD5691" w:rsidP="00CD5691"/>
    <w:p w14:paraId="59057260" w14:textId="77777777" w:rsidR="00CD5691" w:rsidRPr="00DA34BD" w:rsidRDefault="00CD5691" w:rsidP="00CD5691">
      <w:pPr>
        <w:rPr>
          <w:color w:val="000000" w:themeColor="text1"/>
        </w:rPr>
      </w:pPr>
      <w:r w:rsidRPr="00DA34BD">
        <w:rPr>
          <w:color w:val="000000" w:themeColor="text1"/>
        </w:rPr>
        <w:t xml:space="preserve">Orosháza, 2021. </w:t>
      </w:r>
      <w:r>
        <w:rPr>
          <w:color w:val="000000" w:themeColor="text1"/>
        </w:rPr>
        <w:t>december 22.</w:t>
      </w:r>
      <w:r w:rsidRPr="00DA34BD">
        <w:rPr>
          <w:color w:val="000000" w:themeColor="text1"/>
        </w:rPr>
        <w:tab/>
      </w:r>
      <w:r w:rsidRPr="00DA34BD">
        <w:rPr>
          <w:color w:val="000000" w:themeColor="text1"/>
        </w:rPr>
        <w:tab/>
      </w:r>
      <w:r w:rsidRPr="00DA34BD">
        <w:rPr>
          <w:color w:val="000000" w:themeColor="text1"/>
        </w:rPr>
        <w:tab/>
      </w:r>
      <w:r w:rsidRPr="00DA34BD">
        <w:rPr>
          <w:color w:val="000000" w:themeColor="text1"/>
        </w:rPr>
        <w:tab/>
        <w:t>Budapest, 202</w:t>
      </w:r>
      <w:r>
        <w:rPr>
          <w:color w:val="000000" w:themeColor="text1"/>
        </w:rPr>
        <w:t>1. december 22.</w:t>
      </w:r>
    </w:p>
    <w:tbl>
      <w:tblPr>
        <w:tblW w:w="9212" w:type="dxa"/>
        <w:tblLayout w:type="fixed"/>
        <w:tblCellMar>
          <w:left w:w="70" w:type="dxa"/>
          <w:right w:w="70" w:type="dxa"/>
        </w:tblCellMar>
        <w:tblLook w:val="0000" w:firstRow="0" w:lastRow="0" w:firstColumn="0" w:lastColumn="0" w:noHBand="0" w:noVBand="0"/>
      </w:tblPr>
      <w:tblGrid>
        <w:gridCol w:w="4606"/>
        <w:gridCol w:w="4606"/>
      </w:tblGrid>
      <w:tr w:rsidR="00CD5691" w:rsidRPr="00DA34BD" w14:paraId="3087D4FE" w14:textId="77777777" w:rsidTr="00B852C9">
        <w:trPr>
          <w:trHeight w:val="1637"/>
        </w:trPr>
        <w:tc>
          <w:tcPr>
            <w:tcW w:w="4606" w:type="dxa"/>
          </w:tcPr>
          <w:p w14:paraId="4101A909" w14:textId="77777777" w:rsidR="00CD5691" w:rsidRPr="00DA34BD" w:rsidRDefault="00CD5691" w:rsidP="00B852C9">
            <w:pPr>
              <w:jc w:val="center"/>
              <w:rPr>
                <w:b/>
                <w:color w:val="000000" w:themeColor="text1"/>
              </w:rPr>
            </w:pPr>
          </w:p>
          <w:p w14:paraId="77BEA824" w14:textId="77777777" w:rsidR="00CD5691" w:rsidRPr="00DA34BD" w:rsidRDefault="00CD5691" w:rsidP="00B852C9">
            <w:pPr>
              <w:jc w:val="center"/>
              <w:rPr>
                <w:b/>
                <w:color w:val="000000" w:themeColor="text1"/>
              </w:rPr>
            </w:pPr>
          </w:p>
          <w:p w14:paraId="6845602A" w14:textId="77777777" w:rsidR="00CD5691" w:rsidRPr="00DA34BD" w:rsidRDefault="00CD5691" w:rsidP="00B852C9">
            <w:pPr>
              <w:jc w:val="center"/>
              <w:rPr>
                <w:b/>
                <w:color w:val="000000" w:themeColor="text1"/>
              </w:rPr>
            </w:pPr>
          </w:p>
          <w:p w14:paraId="48872B76" w14:textId="77777777" w:rsidR="00CD5691" w:rsidRPr="00DA34BD" w:rsidRDefault="00CD5691" w:rsidP="00B852C9">
            <w:pPr>
              <w:jc w:val="center"/>
              <w:rPr>
                <w:b/>
                <w:color w:val="000000" w:themeColor="text1"/>
              </w:rPr>
            </w:pPr>
            <w:r w:rsidRPr="00DA34BD">
              <w:rPr>
                <w:b/>
                <w:color w:val="000000" w:themeColor="text1"/>
              </w:rPr>
              <w:t>……………………………………………</w:t>
            </w:r>
          </w:p>
          <w:p w14:paraId="049B1F8B" w14:textId="77777777" w:rsidR="00CD5691" w:rsidRPr="00DA34BD" w:rsidRDefault="00CD5691" w:rsidP="00B852C9">
            <w:pPr>
              <w:jc w:val="center"/>
              <w:rPr>
                <w:b/>
                <w:color w:val="000000" w:themeColor="text1"/>
              </w:rPr>
            </w:pPr>
            <w:r w:rsidRPr="00DA34BD">
              <w:rPr>
                <w:b/>
                <w:color w:val="000000" w:themeColor="text1"/>
              </w:rPr>
              <w:t>Orosháza Város Önkormányzata</w:t>
            </w:r>
          </w:p>
          <w:p w14:paraId="4E15CA86" w14:textId="77777777" w:rsidR="00CD5691" w:rsidRPr="00DA34BD" w:rsidRDefault="00CD5691" w:rsidP="00B852C9">
            <w:pPr>
              <w:jc w:val="center"/>
              <w:rPr>
                <w:bCs/>
                <w:color w:val="000000" w:themeColor="text1"/>
              </w:rPr>
            </w:pPr>
            <w:r w:rsidRPr="00DA34BD">
              <w:rPr>
                <w:bCs/>
                <w:color w:val="000000" w:themeColor="text1"/>
              </w:rPr>
              <w:t>képviseletében</w:t>
            </w:r>
          </w:p>
          <w:p w14:paraId="350744E8" w14:textId="77777777" w:rsidR="00CD5691" w:rsidRPr="00DA34BD" w:rsidRDefault="00CD5691" w:rsidP="00B852C9">
            <w:pPr>
              <w:jc w:val="center"/>
              <w:rPr>
                <w:b/>
                <w:color w:val="000000" w:themeColor="text1"/>
              </w:rPr>
            </w:pPr>
            <w:r w:rsidRPr="00DA34BD">
              <w:rPr>
                <w:b/>
                <w:color w:val="000000" w:themeColor="text1"/>
              </w:rPr>
              <w:t>Dávid Zoltán</w:t>
            </w:r>
          </w:p>
          <w:p w14:paraId="72EB4408" w14:textId="77777777" w:rsidR="00CD5691" w:rsidRPr="00DA34BD" w:rsidRDefault="00CD5691" w:rsidP="00B852C9">
            <w:pPr>
              <w:jc w:val="center"/>
              <w:rPr>
                <w:bCs/>
                <w:color w:val="000000" w:themeColor="text1"/>
              </w:rPr>
            </w:pPr>
            <w:r w:rsidRPr="00DA34BD">
              <w:rPr>
                <w:bCs/>
                <w:color w:val="000000" w:themeColor="text1"/>
              </w:rPr>
              <w:t>polgármester</w:t>
            </w:r>
          </w:p>
          <w:p w14:paraId="469DD93F" w14:textId="77777777" w:rsidR="00CD5691" w:rsidRPr="00DA34BD" w:rsidRDefault="00CD5691" w:rsidP="00B852C9">
            <w:pPr>
              <w:jc w:val="center"/>
              <w:rPr>
                <w:b/>
                <w:color w:val="000000" w:themeColor="text1"/>
              </w:rPr>
            </w:pPr>
          </w:p>
        </w:tc>
        <w:tc>
          <w:tcPr>
            <w:tcW w:w="4606" w:type="dxa"/>
          </w:tcPr>
          <w:p w14:paraId="30A426EC" w14:textId="77777777" w:rsidR="00CD5691" w:rsidRPr="00DA34BD" w:rsidRDefault="00CD5691" w:rsidP="00B852C9">
            <w:pPr>
              <w:jc w:val="center"/>
              <w:rPr>
                <w:b/>
                <w:color w:val="000000" w:themeColor="text1"/>
              </w:rPr>
            </w:pPr>
          </w:p>
          <w:p w14:paraId="2475E7D4" w14:textId="77777777" w:rsidR="00CD5691" w:rsidRPr="00DA34BD" w:rsidRDefault="00CD5691" w:rsidP="00B852C9">
            <w:pPr>
              <w:jc w:val="center"/>
              <w:rPr>
                <w:b/>
                <w:color w:val="000000" w:themeColor="text1"/>
              </w:rPr>
            </w:pPr>
          </w:p>
          <w:p w14:paraId="5A4B7D6A" w14:textId="77777777" w:rsidR="00CD5691" w:rsidRPr="00DA34BD" w:rsidRDefault="00CD5691" w:rsidP="00B852C9">
            <w:pPr>
              <w:jc w:val="center"/>
              <w:rPr>
                <w:b/>
                <w:color w:val="000000" w:themeColor="text1"/>
              </w:rPr>
            </w:pPr>
          </w:p>
          <w:p w14:paraId="1D173DB3" w14:textId="77777777" w:rsidR="00CD5691" w:rsidRPr="00DA34BD" w:rsidRDefault="00CD5691" w:rsidP="00B852C9">
            <w:pPr>
              <w:pStyle w:val="lfej"/>
              <w:tabs>
                <w:tab w:val="clear" w:pos="4536"/>
                <w:tab w:val="clear" w:pos="9072"/>
              </w:tabs>
              <w:rPr>
                <w:b/>
                <w:color w:val="000000" w:themeColor="text1"/>
              </w:rPr>
            </w:pPr>
            <w:r w:rsidRPr="00DA34BD">
              <w:rPr>
                <w:b/>
                <w:color w:val="000000" w:themeColor="text1"/>
              </w:rPr>
              <w:t>………………………………………………</w:t>
            </w:r>
          </w:p>
          <w:p w14:paraId="1FA6CEFA" w14:textId="77777777" w:rsidR="00CD5691" w:rsidRPr="00DA34BD" w:rsidRDefault="00CD5691" w:rsidP="00B852C9">
            <w:pPr>
              <w:jc w:val="center"/>
              <w:rPr>
                <w:b/>
                <w:color w:val="000000" w:themeColor="text1"/>
              </w:rPr>
            </w:pPr>
            <w:r w:rsidRPr="00DA34BD">
              <w:rPr>
                <w:b/>
                <w:color w:val="000000" w:themeColor="text1"/>
              </w:rPr>
              <w:t>Publimont Kft.</w:t>
            </w:r>
          </w:p>
          <w:p w14:paraId="5D5F0337" w14:textId="77777777" w:rsidR="00CD5691" w:rsidRPr="00DA34BD" w:rsidRDefault="00CD5691" w:rsidP="00B852C9">
            <w:pPr>
              <w:jc w:val="center"/>
              <w:rPr>
                <w:bCs/>
                <w:color w:val="000000" w:themeColor="text1"/>
              </w:rPr>
            </w:pPr>
            <w:r w:rsidRPr="00DA34BD">
              <w:rPr>
                <w:bCs/>
                <w:color w:val="000000" w:themeColor="text1"/>
              </w:rPr>
              <w:t>képviseletében</w:t>
            </w:r>
          </w:p>
          <w:p w14:paraId="210B503D" w14:textId="77777777" w:rsidR="00CD5691" w:rsidRPr="00DA34BD" w:rsidRDefault="00CD5691" w:rsidP="00B852C9">
            <w:pPr>
              <w:jc w:val="center"/>
              <w:rPr>
                <w:b/>
                <w:color w:val="000000" w:themeColor="text1"/>
              </w:rPr>
            </w:pPr>
            <w:r w:rsidRPr="00DA34BD">
              <w:rPr>
                <w:b/>
                <w:color w:val="000000" w:themeColor="text1"/>
              </w:rPr>
              <w:t>dr. Fecske Zoltán</w:t>
            </w:r>
          </w:p>
          <w:p w14:paraId="4A120648" w14:textId="77777777" w:rsidR="00CD5691" w:rsidRPr="00DA34BD" w:rsidRDefault="00CD5691" w:rsidP="00B852C9">
            <w:pPr>
              <w:jc w:val="center"/>
              <w:rPr>
                <w:bCs/>
                <w:color w:val="000000" w:themeColor="text1"/>
              </w:rPr>
            </w:pPr>
            <w:r w:rsidRPr="00DA34BD">
              <w:rPr>
                <w:bCs/>
                <w:color w:val="000000" w:themeColor="text1"/>
              </w:rPr>
              <w:t>ügyvezető</w:t>
            </w:r>
          </w:p>
        </w:tc>
      </w:tr>
    </w:tbl>
    <w:p w14:paraId="6602F022" w14:textId="77777777" w:rsidR="00CD5691" w:rsidRPr="00DA34BD" w:rsidRDefault="00CD5691" w:rsidP="00CD5691">
      <w:r w:rsidRPr="00DA34BD">
        <w:t>Mellékletek:</w:t>
      </w:r>
    </w:p>
    <w:p w14:paraId="19C33CB8" w14:textId="77777777" w:rsidR="00CD5691" w:rsidRPr="00DA34BD" w:rsidRDefault="00CD5691" w:rsidP="00CD5691">
      <w:pPr>
        <w:keepLines w:val="0"/>
        <w:numPr>
          <w:ilvl w:val="0"/>
          <w:numId w:val="4"/>
        </w:numPr>
        <w:jc w:val="left"/>
      </w:pPr>
      <w:r w:rsidRPr="00DA34BD">
        <w:t>Utasváró helyszín lista</w:t>
      </w:r>
    </w:p>
    <w:p w14:paraId="71FD15B0" w14:textId="77777777" w:rsidR="00CD5691" w:rsidRPr="00DA34BD" w:rsidRDefault="00CD5691" w:rsidP="00CD5691">
      <w:pPr>
        <w:keepLines w:val="0"/>
        <w:numPr>
          <w:ilvl w:val="0"/>
          <w:numId w:val="4"/>
        </w:numPr>
        <w:jc w:val="left"/>
      </w:pPr>
      <w:r w:rsidRPr="00DA34BD">
        <w:t>Információs célú berendezés helyszín lista</w:t>
      </w:r>
    </w:p>
    <w:p w14:paraId="1535FFA5" w14:textId="77777777" w:rsidR="00CD5691" w:rsidRPr="00DA34BD" w:rsidRDefault="00CD5691" w:rsidP="00CD5691">
      <w:pPr>
        <w:keepLines w:val="0"/>
        <w:numPr>
          <w:ilvl w:val="0"/>
          <w:numId w:val="4"/>
        </w:numPr>
        <w:jc w:val="left"/>
      </w:pPr>
      <w:r w:rsidRPr="00DA34BD">
        <w:t>Utasváró látványterv és műszaki leírás</w:t>
      </w:r>
    </w:p>
    <w:p w14:paraId="539D1669" w14:textId="77777777" w:rsidR="00CD5691" w:rsidRPr="00DA34BD" w:rsidRDefault="00CD5691" w:rsidP="00CD5691">
      <w:pPr>
        <w:keepLines w:val="0"/>
        <w:numPr>
          <w:ilvl w:val="0"/>
          <w:numId w:val="4"/>
        </w:numPr>
        <w:jc w:val="left"/>
      </w:pPr>
      <w:r w:rsidRPr="00DA34BD">
        <w:t>Információs célú berendezés műszaki paraméterei</w:t>
      </w:r>
    </w:p>
    <w:p w14:paraId="4C71A032" w14:textId="77777777" w:rsidR="00CD5691" w:rsidRDefault="00CD5691" w:rsidP="00CD5691">
      <w:pPr>
        <w:pStyle w:val="Listaszerbekezds"/>
        <w:numPr>
          <w:ilvl w:val="0"/>
          <w:numId w:val="6"/>
        </w:numPr>
        <w:jc w:val="right"/>
        <w:sectPr w:rsidR="00CD5691" w:rsidSect="001A15DD">
          <w:headerReference w:type="even" r:id="rId8"/>
          <w:footerReference w:type="default" r:id="rId9"/>
          <w:footerReference w:type="first" r:id="rId10"/>
          <w:pgSz w:w="11907" w:h="16840" w:code="9"/>
          <w:pgMar w:top="1417" w:right="1417" w:bottom="1417" w:left="1417" w:header="709" w:footer="709" w:gutter="0"/>
          <w:cols w:space="708"/>
          <w:docGrid w:linePitch="326"/>
        </w:sectPr>
      </w:pPr>
    </w:p>
    <w:p w14:paraId="3E1B8724" w14:textId="77777777" w:rsidR="00CD5691" w:rsidRDefault="00CD5691" w:rsidP="00CD5691">
      <w:pPr>
        <w:pStyle w:val="Listaszerbekezds"/>
        <w:numPr>
          <w:ilvl w:val="0"/>
          <w:numId w:val="6"/>
        </w:numPr>
        <w:jc w:val="right"/>
        <w:rPr>
          <w:b/>
        </w:rPr>
      </w:pPr>
      <w:r w:rsidRPr="0062061C">
        <w:rPr>
          <w:b/>
        </w:rPr>
        <w:lastRenderedPageBreak/>
        <w:t>számú melléklet</w:t>
      </w:r>
    </w:p>
    <w:p w14:paraId="411C35E9" w14:textId="77777777" w:rsidR="00CD5691" w:rsidRDefault="00CD5691" w:rsidP="00CD5691"/>
    <w:tbl>
      <w:tblPr>
        <w:tblStyle w:val="Rcsostblzat"/>
        <w:tblW w:w="10424" w:type="dxa"/>
        <w:tblInd w:w="-572" w:type="dxa"/>
        <w:tblLook w:val="04A0" w:firstRow="1" w:lastRow="0" w:firstColumn="1" w:lastColumn="0" w:noHBand="0" w:noVBand="1"/>
      </w:tblPr>
      <w:tblGrid>
        <w:gridCol w:w="436"/>
        <w:gridCol w:w="982"/>
        <w:gridCol w:w="4961"/>
        <w:gridCol w:w="1276"/>
        <w:gridCol w:w="709"/>
        <w:gridCol w:w="2030"/>
        <w:gridCol w:w="30"/>
      </w:tblGrid>
      <w:tr w:rsidR="00CD5691" w:rsidRPr="005201D5" w14:paraId="1181A495" w14:textId="77777777" w:rsidTr="00B852C9">
        <w:trPr>
          <w:trHeight w:val="285"/>
        </w:trPr>
        <w:tc>
          <w:tcPr>
            <w:tcW w:w="10424" w:type="dxa"/>
            <w:gridSpan w:val="7"/>
            <w:noWrap/>
            <w:hideMark/>
          </w:tcPr>
          <w:p w14:paraId="724D1092" w14:textId="77777777" w:rsidR="00CD5691" w:rsidRPr="005201D5" w:rsidRDefault="00CD5691" w:rsidP="00B852C9">
            <w:pPr>
              <w:rPr>
                <w:rFonts w:asciiTheme="minorHAnsi" w:hAnsiTheme="minorHAnsi" w:cstheme="minorHAnsi"/>
                <w:b/>
                <w:bCs/>
                <w:color w:val="0070C0"/>
                <w:u w:val="single"/>
              </w:rPr>
            </w:pPr>
            <w:r w:rsidRPr="005201D5">
              <w:rPr>
                <w:rFonts w:asciiTheme="minorHAnsi" w:hAnsiTheme="minorHAnsi" w:cstheme="minorHAnsi"/>
                <w:b/>
                <w:bCs/>
                <w:color w:val="0070C0"/>
                <w:u w:val="single"/>
              </w:rPr>
              <w:t>Utasváró telepítés és csere - Orosháza</w:t>
            </w:r>
          </w:p>
        </w:tc>
      </w:tr>
      <w:tr w:rsidR="00CD5691" w:rsidRPr="005201D5" w14:paraId="7356421D" w14:textId="77777777" w:rsidTr="00B852C9">
        <w:trPr>
          <w:gridAfter w:val="1"/>
          <w:wAfter w:w="30" w:type="dxa"/>
          <w:trHeight w:val="750"/>
        </w:trPr>
        <w:tc>
          <w:tcPr>
            <w:tcW w:w="436" w:type="dxa"/>
            <w:vAlign w:val="center"/>
            <w:hideMark/>
          </w:tcPr>
          <w:p w14:paraId="35939F34" w14:textId="77777777" w:rsidR="00CD5691" w:rsidRPr="005201D5" w:rsidRDefault="00CD5691" w:rsidP="00B852C9">
            <w:pPr>
              <w:jc w:val="center"/>
              <w:rPr>
                <w:rFonts w:asciiTheme="minorHAnsi" w:hAnsiTheme="minorHAnsi" w:cstheme="minorHAnsi"/>
                <w:b/>
                <w:sz w:val="21"/>
                <w:szCs w:val="21"/>
              </w:rPr>
            </w:pPr>
          </w:p>
        </w:tc>
        <w:tc>
          <w:tcPr>
            <w:tcW w:w="982" w:type="dxa"/>
            <w:vAlign w:val="center"/>
            <w:hideMark/>
          </w:tcPr>
          <w:p w14:paraId="7B4F54C5" w14:textId="77777777" w:rsidR="00CD5691" w:rsidRPr="005201D5" w:rsidRDefault="00CD5691" w:rsidP="00B852C9">
            <w:pPr>
              <w:ind w:right="-439"/>
              <w:jc w:val="center"/>
              <w:rPr>
                <w:rFonts w:asciiTheme="minorHAnsi" w:hAnsiTheme="minorHAnsi" w:cstheme="minorHAnsi"/>
                <w:b/>
                <w:bCs/>
                <w:sz w:val="21"/>
                <w:szCs w:val="21"/>
              </w:rPr>
            </w:pPr>
            <w:r w:rsidRPr="005201D5">
              <w:rPr>
                <w:rFonts w:asciiTheme="minorHAnsi" w:hAnsiTheme="minorHAnsi" w:cstheme="minorHAnsi"/>
                <w:b/>
                <w:bCs/>
                <w:sz w:val="21"/>
                <w:szCs w:val="21"/>
              </w:rPr>
              <w:t>Kód</w:t>
            </w:r>
          </w:p>
        </w:tc>
        <w:tc>
          <w:tcPr>
            <w:tcW w:w="4961" w:type="dxa"/>
            <w:vAlign w:val="center"/>
            <w:hideMark/>
          </w:tcPr>
          <w:p w14:paraId="2D740354" w14:textId="77777777" w:rsidR="00CD5691" w:rsidRPr="005201D5" w:rsidRDefault="00CD5691" w:rsidP="00B852C9">
            <w:pPr>
              <w:jc w:val="center"/>
              <w:rPr>
                <w:rFonts w:asciiTheme="minorHAnsi" w:hAnsiTheme="minorHAnsi" w:cstheme="minorHAnsi"/>
                <w:b/>
                <w:bCs/>
                <w:sz w:val="21"/>
                <w:szCs w:val="21"/>
              </w:rPr>
            </w:pPr>
            <w:r w:rsidRPr="005201D5">
              <w:rPr>
                <w:rFonts w:asciiTheme="minorHAnsi" w:hAnsiTheme="minorHAnsi" w:cstheme="minorHAnsi"/>
                <w:b/>
                <w:bCs/>
                <w:sz w:val="21"/>
                <w:szCs w:val="21"/>
              </w:rPr>
              <w:t>megállóhely</w:t>
            </w:r>
          </w:p>
        </w:tc>
        <w:tc>
          <w:tcPr>
            <w:tcW w:w="1276" w:type="dxa"/>
            <w:vAlign w:val="center"/>
            <w:hideMark/>
          </w:tcPr>
          <w:p w14:paraId="56B0676F" w14:textId="77777777" w:rsidR="00CD5691" w:rsidRPr="005201D5" w:rsidRDefault="00CD5691" w:rsidP="00B852C9">
            <w:pPr>
              <w:jc w:val="center"/>
              <w:rPr>
                <w:rFonts w:asciiTheme="minorHAnsi" w:hAnsiTheme="minorHAnsi" w:cstheme="minorHAnsi"/>
                <w:b/>
                <w:bCs/>
                <w:sz w:val="21"/>
                <w:szCs w:val="21"/>
              </w:rPr>
            </w:pPr>
            <w:r w:rsidRPr="005201D5">
              <w:rPr>
                <w:rFonts w:asciiTheme="minorHAnsi" w:hAnsiTheme="minorHAnsi" w:cstheme="minorHAnsi"/>
                <w:b/>
                <w:bCs/>
                <w:sz w:val="21"/>
                <w:szCs w:val="21"/>
              </w:rPr>
              <w:t>UV</w:t>
            </w:r>
          </w:p>
          <w:p w14:paraId="487CF6D3" w14:textId="77777777" w:rsidR="00CD5691" w:rsidRPr="005201D5" w:rsidRDefault="00CD5691" w:rsidP="00B852C9">
            <w:pPr>
              <w:jc w:val="center"/>
              <w:rPr>
                <w:rFonts w:asciiTheme="minorHAnsi" w:hAnsiTheme="minorHAnsi" w:cstheme="minorHAnsi"/>
                <w:b/>
                <w:bCs/>
                <w:sz w:val="21"/>
                <w:szCs w:val="21"/>
              </w:rPr>
            </w:pPr>
            <w:r w:rsidRPr="005201D5">
              <w:rPr>
                <w:rFonts w:asciiTheme="minorHAnsi" w:hAnsiTheme="minorHAnsi" w:cstheme="minorHAnsi"/>
                <w:b/>
                <w:bCs/>
                <w:sz w:val="21"/>
                <w:szCs w:val="21"/>
              </w:rPr>
              <w:t>típus</w:t>
            </w:r>
          </w:p>
        </w:tc>
        <w:tc>
          <w:tcPr>
            <w:tcW w:w="709" w:type="dxa"/>
            <w:vAlign w:val="center"/>
            <w:hideMark/>
          </w:tcPr>
          <w:p w14:paraId="7D15CCE6" w14:textId="77777777" w:rsidR="00CD5691" w:rsidRPr="005201D5" w:rsidRDefault="00CD5691" w:rsidP="00B852C9">
            <w:pPr>
              <w:jc w:val="center"/>
              <w:rPr>
                <w:rFonts w:asciiTheme="minorHAnsi" w:hAnsiTheme="minorHAnsi" w:cstheme="minorHAnsi"/>
                <w:b/>
                <w:bCs/>
                <w:sz w:val="21"/>
                <w:szCs w:val="21"/>
              </w:rPr>
            </w:pPr>
            <w:r w:rsidRPr="005201D5">
              <w:rPr>
                <w:rFonts w:asciiTheme="minorHAnsi" w:hAnsiTheme="minorHAnsi" w:cstheme="minorHAnsi"/>
                <w:b/>
                <w:bCs/>
                <w:sz w:val="21"/>
                <w:szCs w:val="21"/>
              </w:rPr>
              <w:t>CL</w:t>
            </w:r>
          </w:p>
          <w:p w14:paraId="48628200" w14:textId="77777777" w:rsidR="00CD5691" w:rsidRPr="005201D5" w:rsidRDefault="00CD5691" w:rsidP="00B852C9">
            <w:pPr>
              <w:jc w:val="center"/>
              <w:rPr>
                <w:rFonts w:asciiTheme="minorHAnsi" w:hAnsiTheme="minorHAnsi" w:cstheme="minorHAnsi"/>
                <w:b/>
                <w:bCs/>
                <w:sz w:val="21"/>
                <w:szCs w:val="21"/>
              </w:rPr>
            </w:pPr>
            <w:r w:rsidRPr="005201D5">
              <w:rPr>
                <w:rFonts w:asciiTheme="minorHAnsi" w:hAnsiTheme="minorHAnsi" w:cstheme="minorHAnsi"/>
                <w:b/>
                <w:bCs/>
                <w:sz w:val="21"/>
                <w:szCs w:val="21"/>
              </w:rPr>
              <w:t>típus</w:t>
            </w:r>
          </w:p>
        </w:tc>
        <w:tc>
          <w:tcPr>
            <w:tcW w:w="2030" w:type="dxa"/>
            <w:tcBorders>
              <w:bottom w:val="single" w:sz="4" w:space="0" w:color="auto"/>
            </w:tcBorders>
            <w:vAlign w:val="center"/>
          </w:tcPr>
          <w:p w14:paraId="062209F4" w14:textId="77777777" w:rsidR="00CD5691" w:rsidRPr="005201D5" w:rsidRDefault="00CD5691" w:rsidP="00B852C9">
            <w:pPr>
              <w:jc w:val="center"/>
              <w:rPr>
                <w:rFonts w:asciiTheme="minorHAnsi" w:hAnsiTheme="minorHAnsi" w:cstheme="minorHAnsi"/>
                <w:b/>
                <w:bCs/>
                <w:sz w:val="21"/>
                <w:szCs w:val="21"/>
              </w:rPr>
            </w:pPr>
            <w:r w:rsidRPr="005201D5">
              <w:rPr>
                <w:rFonts w:asciiTheme="minorHAnsi" w:hAnsiTheme="minorHAnsi" w:cstheme="minorHAnsi"/>
                <w:b/>
                <w:bCs/>
                <w:sz w:val="21"/>
                <w:szCs w:val="21"/>
              </w:rPr>
              <w:t>Előkészítő</w:t>
            </w:r>
          </w:p>
          <w:p w14:paraId="62E481D9" w14:textId="77777777" w:rsidR="00CD5691" w:rsidRPr="005201D5" w:rsidRDefault="00CD5691" w:rsidP="00B852C9">
            <w:pPr>
              <w:jc w:val="center"/>
              <w:rPr>
                <w:rFonts w:asciiTheme="minorHAnsi" w:hAnsiTheme="minorHAnsi" w:cstheme="minorHAnsi"/>
                <w:b/>
                <w:bCs/>
                <w:sz w:val="21"/>
                <w:szCs w:val="21"/>
              </w:rPr>
            </w:pPr>
            <w:r w:rsidRPr="005201D5">
              <w:rPr>
                <w:rFonts w:asciiTheme="minorHAnsi" w:hAnsiTheme="minorHAnsi" w:cstheme="minorHAnsi"/>
                <w:b/>
                <w:bCs/>
                <w:sz w:val="21"/>
                <w:szCs w:val="21"/>
              </w:rPr>
              <w:t>munka</w:t>
            </w:r>
          </w:p>
        </w:tc>
      </w:tr>
      <w:tr w:rsidR="00CD5691" w:rsidRPr="005201D5" w14:paraId="0C49DE50" w14:textId="77777777" w:rsidTr="00B852C9">
        <w:trPr>
          <w:gridAfter w:val="1"/>
          <w:wAfter w:w="30" w:type="dxa"/>
          <w:trHeight w:val="270"/>
        </w:trPr>
        <w:tc>
          <w:tcPr>
            <w:tcW w:w="436" w:type="dxa"/>
            <w:noWrap/>
            <w:hideMark/>
          </w:tcPr>
          <w:p w14:paraId="4F333C09"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1</w:t>
            </w:r>
          </w:p>
        </w:tc>
        <w:tc>
          <w:tcPr>
            <w:tcW w:w="982" w:type="dxa"/>
            <w:noWrap/>
            <w:hideMark/>
          </w:tcPr>
          <w:p w14:paraId="7B92F584"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OHU-01</w:t>
            </w:r>
          </w:p>
        </w:tc>
        <w:tc>
          <w:tcPr>
            <w:tcW w:w="4961" w:type="dxa"/>
            <w:noWrap/>
            <w:hideMark/>
          </w:tcPr>
          <w:p w14:paraId="4FE1B766"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Arany János u. 8. - Lukoillal szemben</w:t>
            </w:r>
          </w:p>
        </w:tc>
        <w:tc>
          <w:tcPr>
            <w:tcW w:w="1276" w:type="dxa"/>
            <w:noWrap/>
            <w:hideMark/>
          </w:tcPr>
          <w:p w14:paraId="21459401" w14:textId="77777777" w:rsidR="00CD5691" w:rsidRPr="005201D5" w:rsidRDefault="00CD5691" w:rsidP="00B852C9">
            <w:pPr>
              <w:jc w:val="center"/>
              <w:rPr>
                <w:rFonts w:asciiTheme="minorHAnsi" w:hAnsiTheme="minorHAnsi" w:cstheme="minorHAnsi"/>
                <w:bCs/>
                <w:sz w:val="21"/>
                <w:szCs w:val="21"/>
                <w:u w:val="single"/>
              </w:rPr>
            </w:pPr>
            <w:hyperlink r:id="rId11" w:tgtFrame="_parent" w:history="1">
              <w:r w:rsidRPr="005201D5">
                <w:rPr>
                  <w:rStyle w:val="Hiperhivatkozs"/>
                  <w:rFonts w:asciiTheme="minorHAnsi" w:hAnsiTheme="minorHAnsi" w:cstheme="minorHAnsi"/>
                  <w:sz w:val="21"/>
                  <w:szCs w:val="21"/>
                </w:rPr>
                <w:t>PUV-2/3 H</w:t>
              </w:r>
            </w:hyperlink>
          </w:p>
        </w:tc>
        <w:tc>
          <w:tcPr>
            <w:tcW w:w="709" w:type="dxa"/>
            <w:noWrap/>
            <w:hideMark/>
          </w:tcPr>
          <w:p w14:paraId="054BBCF0"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KO</w:t>
            </w:r>
          </w:p>
        </w:tc>
        <w:tc>
          <w:tcPr>
            <w:tcW w:w="2030" w:type="dxa"/>
            <w:tcBorders>
              <w:top w:val="single" w:sz="4" w:space="0" w:color="auto"/>
              <w:left w:val="nil"/>
              <w:bottom w:val="single" w:sz="4" w:space="0" w:color="auto"/>
              <w:right w:val="single" w:sz="4" w:space="0" w:color="auto"/>
            </w:tcBorders>
            <w:shd w:val="clear" w:color="auto" w:fill="auto"/>
          </w:tcPr>
          <w:p w14:paraId="459BFD1B"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color w:val="000000"/>
                <w:sz w:val="21"/>
                <w:szCs w:val="21"/>
              </w:rPr>
              <w:t>pad áthelyezés</w:t>
            </w:r>
          </w:p>
        </w:tc>
      </w:tr>
      <w:tr w:rsidR="00CD5691" w:rsidRPr="005201D5" w14:paraId="56DBD827" w14:textId="77777777" w:rsidTr="00B852C9">
        <w:trPr>
          <w:gridAfter w:val="1"/>
          <w:wAfter w:w="30" w:type="dxa"/>
          <w:trHeight w:val="270"/>
        </w:trPr>
        <w:tc>
          <w:tcPr>
            <w:tcW w:w="436" w:type="dxa"/>
            <w:noWrap/>
          </w:tcPr>
          <w:p w14:paraId="08E24CF3"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2</w:t>
            </w:r>
          </w:p>
        </w:tc>
        <w:tc>
          <w:tcPr>
            <w:tcW w:w="982" w:type="dxa"/>
            <w:noWrap/>
            <w:hideMark/>
          </w:tcPr>
          <w:p w14:paraId="6CAECE5B"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OHU-02</w:t>
            </w:r>
          </w:p>
        </w:tc>
        <w:tc>
          <w:tcPr>
            <w:tcW w:w="4961" w:type="dxa"/>
            <w:noWrap/>
            <w:hideMark/>
          </w:tcPr>
          <w:p w14:paraId="092F6F39"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Arany János u. - Lukoil mellett</w:t>
            </w:r>
          </w:p>
        </w:tc>
        <w:tc>
          <w:tcPr>
            <w:tcW w:w="1276" w:type="dxa"/>
            <w:noWrap/>
            <w:hideMark/>
          </w:tcPr>
          <w:p w14:paraId="7BCAA26A" w14:textId="77777777" w:rsidR="00CD5691" w:rsidRPr="005201D5" w:rsidRDefault="00CD5691" w:rsidP="00B852C9">
            <w:pPr>
              <w:jc w:val="center"/>
              <w:rPr>
                <w:rFonts w:asciiTheme="minorHAnsi" w:hAnsiTheme="minorHAnsi" w:cstheme="minorHAnsi"/>
                <w:bCs/>
                <w:sz w:val="21"/>
                <w:szCs w:val="21"/>
                <w:u w:val="single"/>
              </w:rPr>
            </w:pPr>
            <w:hyperlink r:id="rId12" w:tgtFrame="_parent" w:history="1">
              <w:r w:rsidRPr="005201D5">
                <w:rPr>
                  <w:rStyle w:val="Hiperhivatkozs"/>
                  <w:rFonts w:asciiTheme="minorHAnsi" w:hAnsiTheme="minorHAnsi" w:cstheme="minorHAnsi"/>
                  <w:sz w:val="21"/>
                  <w:szCs w:val="21"/>
                </w:rPr>
                <w:t>PUV-1/3 O</w:t>
              </w:r>
            </w:hyperlink>
          </w:p>
        </w:tc>
        <w:tc>
          <w:tcPr>
            <w:tcW w:w="709" w:type="dxa"/>
            <w:noWrap/>
            <w:hideMark/>
          </w:tcPr>
          <w:p w14:paraId="27C5AC01"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KO</w:t>
            </w:r>
          </w:p>
        </w:tc>
        <w:tc>
          <w:tcPr>
            <w:tcW w:w="2030" w:type="dxa"/>
            <w:tcBorders>
              <w:top w:val="single" w:sz="4" w:space="0" w:color="auto"/>
              <w:left w:val="nil"/>
              <w:bottom w:val="single" w:sz="4" w:space="0" w:color="auto"/>
              <w:right w:val="single" w:sz="4" w:space="0" w:color="auto"/>
            </w:tcBorders>
            <w:shd w:val="clear" w:color="auto" w:fill="auto"/>
          </w:tcPr>
          <w:p w14:paraId="656460A0"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color w:val="000000"/>
                <w:sz w:val="21"/>
                <w:szCs w:val="21"/>
              </w:rPr>
              <w:t>pad áthelyezés</w:t>
            </w:r>
          </w:p>
        </w:tc>
      </w:tr>
      <w:tr w:rsidR="00CD5691" w:rsidRPr="005201D5" w14:paraId="6F926B86" w14:textId="77777777" w:rsidTr="00B852C9">
        <w:trPr>
          <w:gridAfter w:val="1"/>
          <w:wAfter w:w="30" w:type="dxa"/>
          <w:trHeight w:val="270"/>
        </w:trPr>
        <w:tc>
          <w:tcPr>
            <w:tcW w:w="436" w:type="dxa"/>
            <w:noWrap/>
          </w:tcPr>
          <w:p w14:paraId="4B003DF0"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3</w:t>
            </w:r>
          </w:p>
        </w:tc>
        <w:tc>
          <w:tcPr>
            <w:tcW w:w="982" w:type="dxa"/>
            <w:noWrap/>
            <w:hideMark/>
          </w:tcPr>
          <w:p w14:paraId="6354FDFF"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OHU-03</w:t>
            </w:r>
          </w:p>
        </w:tc>
        <w:tc>
          <w:tcPr>
            <w:tcW w:w="4961" w:type="dxa"/>
            <w:noWrap/>
            <w:hideMark/>
          </w:tcPr>
          <w:p w14:paraId="4EA1095C"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Csorvási út - Síküveggyár bejárat</w:t>
            </w:r>
          </w:p>
        </w:tc>
        <w:tc>
          <w:tcPr>
            <w:tcW w:w="1276" w:type="dxa"/>
            <w:noWrap/>
            <w:hideMark/>
          </w:tcPr>
          <w:p w14:paraId="12F0F394" w14:textId="77777777" w:rsidR="00CD5691" w:rsidRPr="005201D5" w:rsidRDefault="00CD5691" w:rsidP="00B852C9">
            <w:pPr>
              <w:jc w:val="center"/>
              <w:rPr>
                <w:rFonts w:asciiTheme="minorHAnsi" w:hAnsiTheme="minorHAnsi" w:cstheme="minorHAnsi"/>
                <w:bCs/>
                <w:sz w:val="21"/>
                <w:szCs w:val="21"/>
                <w:u w:val="single"/>
              </w:rPr>
            </w:pPr>
            <w:hyperlink r:id="rId13" w:tgtFrame="_parent" w:history="1">
              <w:r w:rsidRPr="005201D5">
                <w:rPr>
                  <w:rStyle w:val="Hiperhivatkozs"/>
                  <w:rFonts w:asciiTheme="minorHAnsi" w:hAnsiTheme="minorHAnsi" w:cstheme="minorHAnsi"/>
                  <w:sz w:val="21"/>
                  <w:szCs w:val="21"/>
                </w:rPr>
                <w:t>PUV-1/4 O</w:t>
              </w:r>
            </w:hyperlink>
          </w:p>
        </w:tc>
        <w:tc>
          <w:tcPr>
            <w:tcW w:w="709" w:type="dxa"/>
            <w:noWrap/>
            <w:hideMark/>
          </w:tcPr>
          <w:p w14:paraId="40BD307C"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KO</w:t>
            </w:r>
          </w:p>
        </w:tc>
        <w:tc>
          <w:tcPr>
            <w:tcW w:w="2030" w:type="dxa"/>
            <w:tcBorders>
              <w:top w:val="single" w:sz="4" w:space="0" w:color="auto"/>
              <w:left w:val="nil"/>
              <w:bottom w:val="single" w:sz="4" w:space="0" w:color="auto"/>
              <w:right w:val="single" w:sz="4" w:space="0" w:color="auto"/>
            </w:tcBorders>
            <w:shd w:val="clear" w:color="auto" w:fill="auto"/>
          </w:tcPr>
          <w:p w14:paraId="34F9D5F8" w14:textId="77777777" w:rsidR="00CD5691" w:rsidRPr="005201D5" w:rsidRDefault="00CD5691" w:rsidP="00B852C9">
            <w:pPr>
              <w:rPr>
                <w:rFonts w:asciiTheme="minorHAnsi" w:hAnsiTheme="minorHAnsi" w:cstheme="minorHAnsi"/>
                <w:bCs/>
                <w:sz w:val="21"/>
                <w:szCs w:val="21"/>
              </w:rPr>
            </w:pPr>
          </w:p>
        </w:tc>
      </w:tr>
      <w:tr w:rsidR="00CD5691" w:rsidRPr="005201D5" w14:paraId="4AC82D0F" w14:textId="77777777" w:rsidTr="00B852C9">
        <w:trPr>
          <w:gridAfter w:val="1"/>
          <w:wAfter w:w="30" w:type="dxa"/>
          <w:trHeight w:val="270"/>
        </w:trPr>
        <w:tc>
          <w:tcPr>
            <w:tcW w:w="436" w:type="dxa"/>
            <w:noWrap/>
          </w:tcPr>
          <w:p w14:paraId="5F33EB1D"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4</w:t>
            </w:r>
          </w:p>
        </w:tc>
        <w:tc>
          <w:tcPr>
            <w:tcW w:w="982" w:type="dxa"/>
            <w:noWrap/>
            <w:hideMark/>
          </w:tcPr>
          <w:p w14:paraId="65CFA60D"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OHU-04</w:t>
            </w:r>
          </w:p>
        </w:tc>
        <w:tc>
          <w:tcPr>
            <w:tcW w:w="4961" w:type="dxa"/>
            <w:noWrap/>
            <w:hideMark/>
          </w:tcPr>
          <w:p w14:paraId="6A223DDA"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Székács J. utca 8.sz. /kifelé</w:t>
            </w:r>
          </w:p>
        </w:tc>
        <w:tc>
          <w:tcPr>
            <w:tcW w:w="1276" w:type="dxa"/>
            <w:noWrap/>
            <w:hideMark/>
          </w:tcPr>
          <w:p w14:paraId="3EABBB12" w14:textId="77777777" w:rsidR="00CD5691" w:rsidRPr="005201D5" w:rsidRDefault="00CD5691" w:rsidP="00B852C9">
            <w:pPr>
              <w:jc w:val="center"/>
              <w:rPr>
                <w:rFonts w:asciiTheme="minorHAnsi" w:hAnsiTheme="minorHAnsi" w:cstheme="minorHAnsi"/>
                <w:bCs/>
                <w:sz w:val="21"/>
                <w:szCs w:val="21"/>
                <w:u w:val="single"/>
              </w:rPr>
            </w:pPr>
            <w:hyperlink r:id="rId14" w:tgtFrame="_parent" w:history="1">
              <w:r w:rsidRPr="005201D5">
                <w:rPr>
                  <w:rStyle w:val="Hiperhivatkozs"/>
                  <w:rFonts w:asciiTheme="minorHAnsi" w:hAnsiTheme="minorHAnsi" w:cstheme="minorHAnsi"/>
                  <w:sz w:val="21"/>
                  <w:szCs w:val="21"/>
                </w:rPr>
                <w:t>PUV-2/2 N</w:t>
              </w:r>
            </w:hyperlink>
          </w:p>
        </w:tc>
        <w:tc>
          <w:tcPr>
            <w:tcW w:w="709" w:type="dxa"/>
            <w:noWrap/>
            <w:hideMark/>
          </w:tcPr>
          <w:p w14:paraId="5D348A70" w14:textId="77777777" w:rsidR="00CD5691" w:rsidRPr="005201D5" w:rsidRDefault="00CD5691" w:rsidP="00B852C9">
            <w:pPr>
              <w:jc w:val="center"/>
              <w:rPr>
                <w:rFonts w:asciiTheme="minorHAnsi" w:hAnsiTheme="minorHAnsi" w:cstheme="minorHAnsi"/>
                <w:bCs/>
                <w:sz w:val="21"/>
                <w:szCs w:val="21"/>
                <w:u w:val="single"/>
              </w:rPr>
            </w:pPr>
          </w:p>
        </w:tc>
        <w:tc>
          <w:tcPr>
            <w:tcW w:w="2030" w:type="dxa"/>
            <w:tcBorders>
              <w:top w:val="single" w:sz="4" w:space="0" w:color="auto"/>
              <w:left w:val="nil"/>
              <w:bottom w:val="single" w:sz="4" w:space="0" w:color="auto"/>
              <w:right w:val="single" w:sz="4" w:space="0" w:color="auto"/>
            </w:tcBorders>
            <w:shd w:val="clear" w:color="auto" w:fill="auto"/>
          </w:tcPr>
          <w:p w14:paraId="43AFCFEA" w14:textId="77777777" w:rsidR="00CD5691" w:rsidRPr="005201D5" w:rsidRDefault="00CD5691" w:rsidP="00B852C9">
            <w:pPr>
              <w:rPr>
                <w:rFonts w:asciiTheme="minorHAnsi" w:hAnsiTheme="minorHAnsi" w:cstheme="minorHAnsi"/>
                <w:bCs/>
                <w:sz w:val="21"/>
                <w:szCs w:val="21"/>
                <w:u w:val="single"/>
              </w:rPr>
            </w:pPr>
            <w:r w:rsidRPr="005201D5">
              <w:rPr>
                <w:rFonts w:asciiTheme="minorHAnsi" w:hAnsiTheme="minorHAnsi" w:cstheme="minorHAnsi"/>
                <w:color w:val="000000"/>
                <w:sz w:val="21"/>
                <w:szCs w:val="21"/>
              </w:rPr>
              <w:t>korlát utolsó elemét kivágni!</w:t>
            </w:r>
          </w:p>
        </w:tc>
      </w:tr>
      <w:tr w:rsidR="00CD5691" w:rsidRPr="005201D5" w14:paraId="70819677" w14:textId="77777777" w:rsidTr="00B852C9">
        <w:trPr>
          <w:gridAfter w:val="1"/>
          <w:wAfter w:w="30" w:type="dxa"/>
          <w:trHeight w:val="270"/>
        </w:trPr>
        <w:tc>
          <w:tcPr>
            <w:tcW w:w="436" w:type="dxa"/>
            <w:noWrap/>
          </w:tcPr>
          <w:p w14:paraId="7C75653F"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5</w:t>
            </w:r>
          </w:p>
        </w:tc>
        <w:tc>
          <w:tcPr>
            <w:tcW w:w="982" w:type="dxa"/>
            <w:noWrap/>
            <w:hideMark/>
          </w:tcPr>
          <w:p w14:paraId="3EBA290F"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OHU-05</w:t>
            </w:r>
          </w:p>
        </w:tc>
        <w:tc>
          <w:tcPr>
            <w:tcW w:w="4961" w:type="dxa"/>
            <w:noWrap/>
            <w:hideMark/>
          </w:tcPr>
          <w:p w14:paraId="06C5F201"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Székács J. utca 5.sz. /befelé</w:t>
            </w:r>
          </w:p>
        </w:tc>
        <w:tc>
          <w:tcPr>
            <w:tcW w:w="1276" w:type="dxa"/>
            <w:noWrap/>
            <w:hideMark/>
          </w:tcPr>
          <w:p w14:paraId="72E1C3C3" w14:textId="77777777" w:rsidR="00CD5691" w:rsidRPr="005201D5" w:rsidRDefault="00CD5691" w:rsidP="00B852C9">
            <w:pPr>
              <w:jc w:val="center"/>
              <w:rPr>
                <w:rFonts w:asciiTheme="minorHAnsi" w:hAnsiTheme="minorHAnsi" w:cstheme="minorHAnsi"/>
                <w:bCs/>
                <w:sz w:val="21"/>
                <w:szCs w:val="21"/>
                <w:u w:val="single"/>
              </w:rPr>
            </w:pPr>
            <w:hyperlink r:id="rId15" w:tgtFrame="_parent" w:history="1">
              <w:r w:rsidRPr="005201D5">
                <w:rPr>
                  <w:rStyle w:val="Hiperhivatkozs"/>
                  <w:rFonts w:asciiTheme="minorHAnsi" w:hAnsiTheme="minorHAnsi" w:cstheme="minorHAnsi"/>
                  <w:sz w:val="21"/>
                  <w:szCs w:val="21"/>
                </w:rPr>
                <w:t>PUV-2/2 H</w:t>
              </w:r>
            </w:hyperlink>
          </w:p>
        </w:tc>
        <w:tc>
          <w:tcPr>
            <w:tcW w:w="709" w:type="dxa"/>
            <w:noWrap/>
            <w:hideMark/>
          </w:tcPr>
          <w:p w14:paraId="5A2000E8"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EO</w:t>
            </w:r>
          </w:p>
        </w:tc>
        <w:tc>
          <w:tcPr>
            <w:tcW w:w="2030" w:type="dxa"/>
            <w:tcBorders>
              <w:top w:val="single" w:sz="4" w:space="0" w:color="auto"/>
              <w:left w:val="nil"/>
              <w:bottom w:val="single" w:sz="4" w:space="0" w:color="auto"/>
              <w:right w:val="single" w:sz="4" w:space="0" w:color="auto"/>
            </w:tcBorders>
            <w:shd w:val="clear" w:color="auto" w:fill="auto"/>
          </w:tcPr>
          <w:p w14:paraId="18CFA1DF" w14:textId="77777777" w:rsidR="00CD5691" w:rsidRPr="005201D5" w:rsidRDefault="00CD5691" w:rsidP="00B852C9">
            <w:pPr>
              <w:rPr>
                <w:rFonts w:asciiTheme="minorHAnsi" w:hAnsiTheme="minorHAnsi" w:cstheme="minorHAnsi"/>
                <w:bCs/>
                <w:sz w:val="21"/>
                <w:szCs w:val="21"/>
              </w:rPr>
            </w:pPr>
          </w:p>
        </w:tc>
      </w:tr>
      <w:tr w:rsidR="00CD5691" w:rsidRPr="005201D5" w14:paraId="6F388D03" w14:textId="77777777" w:rsidTr="00B852C9">
        <w:trPr>
          <w:gridAfter w:val="1"/>
          <w:wAfter w:w="30" w:type="dxa"/>
          <w:trHeight w:val="270"/>
        </w:trPr>
        <w:tc>
          <w:tcPr>
            <w:tcW w:w="436" w:type="dxa"/>
            <w:noWrap/>
          </w:tcPr>
          <w:p w14:paraId="367644BF"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6</w:t>
            </w:r>
          </w:p>
        </w:tc>
        <w:tc>
          <w:tcPr>
            <w:tcW w:w="982" w:type="dxa"/>
            <w:noWrap/>
            <w:hideMark/>
          </w:tcPr>
          <w:p w14:paraId="7238346B"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OHU-06</w:t>
            </w:r>
          </w:p>
        </w:tc>
        <w:tc>
          <w:tcPr>
            <w:tcW w:w="4961" w:type="dxa"/>
            <w:noWrap/>
            <w:hideMark/>
          </w:tcPr>
          <w:p w14:paraId="713FCF53"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Aradi u.48/A - Fürdő u. /kifelé</w:t>
            </w:r>
          </w:p>
        </w:tc>
        <w:tc>
          <w:tcPr>
            <w:tcW w:w="1276" w:type="dxa"/>
            <w:noWrap/>
            <w:hideMark/>
          </w:tcPr>
          <w:p w14:paraId="38019711" w14:textId="77777777" w:rsidR="00CD5691" w:rsidRPr="005201D5" w:rsidRDefault="00CD5691" w:rsidP="00B852C9">
            <w:pPr>
              <w:jc w:val="center"/>
              <w:rPr>
                <w:rFonts w:asciiTheme="minorHAnsi" w:hAnsiTheme="minorHAnsi" w:cstheme="minorHAnsi"/>
                <w:bCs/>
                <w:sz w:val="21"/>
                <w:szCs w:val="21"/>
                <w:u w:val="single"/>
              </w:rPr>
            </w:pPr>
            <w:hyperlink r:id="rId16" w:tgtFrame="_parent" w:history="1">
              <w:r w:rsidRPr="005201D5">
                <w:rPr>
                  <w:rStyle w:val="Hiperhivatkozs"/>
                  <w:rFonts w:asciiTheme="minorHAnsi" w:hAnsiTheme="minorHAnsi" w:cstheme="minorHAnsi"/>
                  <w:sz w:val="21"/>
                  <w:szCs w:val="21"/>
                </w:rPr>
                <w:t>PUV-2/2 H</w:t>
              </w:r>
            </w:hyperlink>
          </w:p>
        </w:tc>
        <w:tc>
          <w:tcPr>
            <w:tcW w:w="709" w:type="dxa"/>
            <w:noWrap/>
            <w:hideMark/>
          </w:tcPr>
          <w:p w14:paraId="300D4104"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EO</w:t>
            </w:r>
          </w:p>
        </w:tc>
        <w:tc>
          <w:tcPr>
            <w:tcW w:w="2030" w:type="dxa"/>
            <w:tcBorders>
              <w:top w:val="single" w:sz="4" w:space="0" w:color="auto"/>
              <w:left w:val="nil"/>
              <w:bottom w:val="single" w:sz="4" w:space="0" w:color="auto"/>
              <w:right w:val="single" w:sz="4" w:space="0" w:color="auto"/>
            </w:tcBorders>
            <w:shd w:val="clear" w:color="auto" w:fill="auto"/>
          </w:tcPr>
          <w:p w14:paraId="07840821"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color w:val="000000"/>
                <w:sz w:val="21"/>
                <w:szCs w:val="21"/>
              </w:rPr>
              <w:t>korlát eltávolítás</w:t>
            </w:r>
          </w:p>
        </w:tc>
      </w:tr>
      <w:tr w:rsidR="00CD5691" w:rsidRPr="005201D5" w14:paraId="755D73A0" w14:textId="77777777" w:rsidTr="00B852C9">
        <w:trPr>
          <w:gridAfter w:val="1"/>
          <w:wAfter w:w="30" w:type="dxa"/>
          <w:trHeight w:val="270"/>
        </w:trPr>
        <w:tc>
          <w:tcPr>
            <w:tcW w:w="436" w:type="dxa"/>
            <w:noWrap/>
          </w:tcPr>
          <w:p w14:paraId="6786A0AD"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7</w:t>
            </w:r>
          </w:p>
        </w:tc>
        <w:tc>
          <w:tcPr>
            <w:tcW w:w="982" w:type="dxa"/>
            <w:noWrap/>
            <w:hideMark/>
          </w:tcPr>
          <w:p w14:paraId="32CEFEF7"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OHU-07</w:t>
            </w:r>
          </w:p>
        </w:tc>
        <w:tc>
          <w:tcPr>
            <w:tcW w:w="4961" w:type="dxa"/>
            <w:noWrap/>
            <w:hideMark/>
          </w:tcPr>
          <w:p w14:paraId="4A1815B5"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Gyártelep u. - Karsai Zrt.</w:t>
            </w:r>
          </w:p>
        </w:tc>
        <w:tc>
          <w:tcPr>
            <w:tcW w:w="1276" w:type="dxa"/>
            <w:noWrap/>
            <w:hideMark/>
          </w:tcPr>
          <w:p w14:paraId="1905A1A4" w14:textId="77777777" w:rsidR="00CD5691" w:rsidRPr="005201D5" w:rsidRDefault="00CD5691" w:rsidP="00B852C9">
            <w:pPr>
              <w:jc w:val="center"/>
              <w:rPr>
                <w:rFonts w:asciiTheme="minorHAnsi" w:hAnsiTheme="minorHAnsi" w:cstheme="minorHAnsi"/>
                <w:bCs/>
                <w:sz w:val="21"/>
                <w:szCs w:val="21"/>
                <w:u w:val="single"/>
              </w:rPr>
            </w:pPr>
            <w:hyperlink r:id="rId17" w:tgtFrame="_parent" w:history="1">
              <w:r w:rsidRPr="005201D5">
                <w:rPr>
                  <w:rStyle w:val="Hiperhivatkozs"/>
                  <w:rFonts w:asciiTheme="minorHAnsi" w:hAnsiTheme="minorHAnsi" w:cstheme="minorHAnsi"/>
                  <w:sz w:val="21"/>
                  <w:szCs w:val="21"/>
                </w:rPr>
                <w:t>PUV-2/3 H</w:t>
              </w:r>
            </w:hyperlink>
          </w:p>
        </w:tc>
        <w:tc>
          <w:tcPr>
            <w:tcW w:w="709" w:type="dxa"/>
            <w:noWrap/>
            <w:hideMark/>
          </w:tcPr>
          <w:p w14:paraId="0816BEBD"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EO</w:t>
            </w:r>
          </w:p>
        </w:tc>
        <w:tc>
          <w:tcPr>
            <w:tcW w:w="2030" w:type="dxa"/>
            <w:tcBorders>
              <w:top w:val="single" w:sz="4" w:space="0" w:color="auto"/>
              <w:left w:val="nil"/>
              <w:bottom w:val="single" w:sz="4" w:space="0" w:color="auto"/>
              <w:right w:val="single" w:sz="4" w:space="0" w:color="auto"/>
            </w:tcBorders>
            <w:shd w:val="clear" w:color="auto" w:fill="auto"/>
          </w:tcPr>
          <w:p w14:paraId="6BA007F0" w14:textId="77777777" w:rsidR="00CD5691" w:rsidRPr="005201D5" w:rsidRDefault="00CD5691" w:rsidP="00B852C9">
            <w:pPr>
              <w:rPr>
                <w:rFonts w:asciiTheme="minorHAnsi" w:hAnsiTheme="minorHAnsi" w:cstheme="minorHAnsi"/>
                <w:bCs/>
                <w:sz w:val="21"/>
                <w:szCs w:val="21"/>
              </w:rPr>
            </w:pPr>
          </w:p>
        </w:tc>
      </w:tr>
      <w:tr w:rsidR="00CD5691" w:rsidRPr="005201D5" w14:paraId="07586CFA" w14:textId="77777777" w:rsidTr="00B852C9">
        <w:trPr>
          <w:gridAfter w:val="1"/>
          <w:wAfter w:w="30" w:type="dxa"/>
          <w:trHeight w:val="270"/>
        </w:trPr>
        <w:tc>
          <w:tcPr>
            <w:tcW w:w="436" w:type="dxa"/>
            <w:noWrap/>
          </w:tcPr>
          <w:p w14:paraId="1D29C1A1"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8</w:t>
            </w:r>
          </w:p>
        </w:tc>
        <w:tc>
          <w:tcPr>
            <w:tcW w:w="982" w:type="dxa"/>
            <w:noWrap/>
            <w:hideMark/>
          </w:tcPr>
          <w:p w14:paraId="65F604BE"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OHU-08</w:t>
            </w:r>
          </w:p>
        </w:tc>
        <w:tc>
          <w:tcPr>
            <w:tcW w:w="4961" w:type="dxa"/>
            <w:noWrap/>
            <w:hideMark/>
          </w:tcPr>
          <w:p w14:paraId="2A20E343"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Bajcsy-Zs. 60. - Tükör u. /kifelé</w:t>
            </w:r>
          </w:p>
        </w:tc>
        <w:tc>
          <w:tcPr>
            <w:tcW w:w="1276" w:type="dxa"/>
            <w:noWrap/>
            <w:hideMark/>
          </w:tcPr>
          <w:p w14:paraId="4ABB4CF1" w14:textId="77777777" w:rsidR="00CD5691" w:rsidRPr="005201D5" w:rsidRDefault="00CD5691" w:rsidP="00B852C9">
            <w:pPr>
              <w:jc w:val="center"/>
              <w:rPr>
                <w:rFonts w:asciiTheme="minorHAnsi" w:hAnsiTheme="minorHAnsi" w:cstheme="minorHAnsi"/>
                <w:bCs/>
                <w:sz w:val="21"/>
                <w:szCs w:val="21"/>
                <w:u w:val="single"/>
              </w:rPr>
            </w:pPr>
            <w:hyperlink r:id="rId18" w:tgtFrame="_parent" w:history="1">
              <w:r w:rsidRPr="005201D5">
                <w:rPr>
                  <w:rStyle w:val="Hiperhivatkozs"/>
                  <w:rFonts w:asciiTheme="minorHAnsi" w:hAnsiTheme="minorHAnsi" w:cstheme="minorHAnsi"/>
                  <w:sz w:val="21"/>
                  <w:szCs w:val="21"/>
                </w:rPr>
                <w:t>PUV-2/2 H</w:t>
              </w:r>
            </w:hyperlink>
          </w:p>
        </w:tc>
        <w:tc>
          <w:tcPr>
            <w:tcW w:w="709" w:type="dxa"/>
            <w:noWrap/>
            <w:hideMark/>
          </w:tcPr>
          <w:p w14:paraId="0E839DF5"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EO</w:t>
            </w:r>
          </w:p>
        </w:tc>
        <w:tc>
          <w:tcPr>
            <w:tcW w:w="2030" w:type="dxa"/>
            <w:tcBorders>
              <w:top w:val="single" w:sz="4" w:space="0" w:color="auto"/>
              <w:left w:val="nil"/>
              <w:bottom w:val="single" w:sz="4" w:space="0" w:color="auto"/>
              <w:right w:val="single" w:sz="4" w:space="0" w:color="auto"/>
            </w:tcBorders>
            <w:shd w:val="clear" w:color="auto" w:fill="auto"/>
          </w:tcPr>
          <w:p w14:paraId="6A4F82C3" w14:textId="77777777" w:rsidR="00CD5691" w:rsidRPr="005201D5" w:rsidRDefault="00CD5691" w:rsidP="00B852C9">
            <w:pPr>
              <w:rPr>
                <w:rFonts w:asciiTheme="minorHAnsi" w:hAnsiTheme="minorHAnsi" w:cstheme="minorHAnsi"/>
                <w:bCs/>
                <w:sz w:val="21"/>
                <w:szCs w:val="21"/>
              </w:rPr>
            </w:pPr>
          </w:p>
        </w:tc>
      </w:tr>
      <w:tr w:rsidR="00CD5691" w:rsidRPr="005201D5" w14:paraId="483C4B89" w14:textId="77777777" w:rsidTr="00B852C9">
        <w:trPr>
          <w:gridAfter w:val="1"/>
          <w:wAfter w:w="30" w:type="dxa"/>
          <w:trHeight w:val="270"/>
        </w:trPr>
        <w:tc>
          <w:tcPr>
            <w:tcW w:w="436" w:type="dxa"/>
            <w:noWrap/>
          </w:tcPr>
          <w:p w14:paraId="66596924"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9</w:t>
            </w:r>
          </w:p>
        </w:tc>
        <w:tc>
          <w:tcPr>
            <w:tcW w:w="982" w:type="dxa"/>
            <w:noWrap/>
            <w:hideMark/>
          </w:tcPr>
          <w:p w14:paraId="0F237E5F"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OHU-09</w:t>
            </w:r>
          </w:p>
        </w:tc>
        <w:tc>
          <w:tcPr>
            <w:tcW w:w="4961" w:type="dxa"/>
            <w:noWrap/>
            <w:hideMark/>
          </w:tcPr>
          <w:p w14:paraId="5FB3B264"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Táncsics u.14.sz. /kifelé</w:t>
            </w:r>
          </w:p>
        </w:tc>
        <w:tc>
          <w:tcPr>
            <w:tcW w:w="1276" w:type="dxa"/>
            <w:noWrap/>
            <w:hideMark/>
          </w:tcPr>
          <w:p w14:paraId="0BCF82CB" w14:textId="77777777" w:rsidR="00CD5691" w:rsidRPr="005201D5" w:rsidRDefault="00CD5691" w:rsidP="00B852C9">
            <w:pPr>
              <w:jc w:val="center"/>
              <w:rPr>
                <w:rFonts w:asciiTheme="minorHAnsi" w:hAnsiTheme="minorHAnsi" w:cstheme="minorHAnsi"/>
                <w:bCs/>
                <w:sz w:val="21"/>
                <w:szCs w:val="21"/>
                <w:u w:val="single"/>
              </w:rPr>
            </w:pPr>
            <w:hyperlink r:id="rId19" w:tgtFrame="_parent" w:history="1">
              <w:r w:rsidRPr="005201D5">
                <w:rPr>
                  <w:rStyle w:val="Hiperhivatkozs"/>
                  <w:rFonts w:asciiTheme="minorHAnsi" w:hAnsiTheme="minorHAnsi" w:cstheme="minorHAnsi"/>
                  <w:sz w:val="21"/>
                  <w:szCs w:val="21"/>
                </w:rPr>
                <w:t>PUV-1/3 O</w:t>
              </w:r>
            </w:hyperlink>
          </w:p>
        </w:tc>
        <w:tc>
          <w:tcPr>
            <w:tcW w:w="709" w:type="dxa"/>
            <w:noWrap/>
            <w:hideMark/>
          </w:tcPr>
          <w:p w14:paraId="32D95EC5"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KO</w:t>
            </w:r>
          </w:p>
        </w:tc>
        <w:tc>
          <w:tcPr>
            <w:tcW w:w="2030" w:type="dxa"/>
            <w:tcBorders>
              <w:top w:val="single" w:sz="4" w:space="0" w:color="auto"/>
              <w:left w:val="nil"/>
              <w:bottom w:val="single" w:sz="4" w:space="0" w:color="auto"/>
              <w:right w:val="single" w:sz="4" w:space="0" w:color="auto"/>
            </w:tcBorders>
            <w:shd w:val="clear" w:color="auto" w:fill="auto"/>
          </w:tcPr>
          <w:p w14:paraId="581567CF" w14:textId="77777777" w:rsidR="00CD5691" w:rsidRPr="005201D5" w:rsidRDefault="00CD5691" w:rsidP="00B852C9">
            <w:pPr>
              <w:rPr>
                <w:rFonts w:asciiTheme="minorHAnsi" w:hAnsiTheme="minorHAnsi" w:cstheme="minorHAnsi"/>
                <w:color w:val="000000"/>
                <w:sz w:val="21"/>
                <w:szCs w:val="21"/>
              </w:rPr>
            </w:pPr>
            <w:r w:rsidRPr="005201D5">
              <w:rPr>
                <w:rFonts w:asciiTheme="minorHAnsi" w:hAnsiTheme="minorHAnsi" w:cstheme="minorHAnsi"/>
                <w:color w:val="000000"/>
                <w:sz w:val="21"/>
                <w:szCs w:val="21"/>
              </w:rPr>
              <w:t>régi váró bontás, burkolat javítás</w:t>
            </w:r>
          </w:p>
        </w:tc>
      </w:tr>
      <w:tr w:rsidR="00CD5691" w:rsidRPr="005201D5" w14:paraId="5DF4D8B0" w14:textId="77777777" w:rsidTr="00B852C9">
        <w:trPr>
          <w:gridAfter w:val="1"/>
          <w:wAfter w:w="30" w:type="dxa"/>
          <w:trHeight w:val="270"/>
        </w:trPr>
        <w:tc>
          <w:tcPr>
            <w:tcW w:w="436" w:type="dxa"/>
            <w:noWrap/>
          </w:tcPr>
          <w:p w14:paraId="4C2AB0B8"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10</w:t>
            </w:r>
          </w:p>
        </w:tc>
        <w:tc>
          <w:tcPr>
            <w:tcW w:w="982" w:type="dxa"/>
            <w:noWrap/>
            <w:hideMark/>
          </w:tcPr>
          <w:p w14:paraId="1CCA568B"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OHU-10</w:t>
            </w:r>
          </w:p>
        </w:tc>
        <w:tc>
          <w:tcPr>
            <w:tcW w:w="4961" w:type="dxa"/>
            <w:noWrap/>
            <w:hideMark/>
          </w:tcPr>
          <w:p w14:paraId="1966C1DA"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Táncsics u.13.sz. /befelé</w:t>
            </w:r>
          </w:p>
        </w:tc>
        <w:tc>
          <w:tcPr>
            <w:tcW w:w="1276" w:type="dxa"/>
            <w:noWrap/>
            <w:hideMark/>
          </w:tcPr>
          <w:p w14:paraId="16279A3F" w14:textId="77777777" w:rsidR="00CD5691" w:rsidRPr="005201D5" w:rsidRDefault="00CD5691" w:rsidP="00B852C9">
            <w:pPr>
              <w:jc w:val="center"/>
              <w:rPr>
                <w:rFonts w:asciiTheme="minorHAnsi" w:hAnsiTheme="minorHAnsi" w:cstheme="minorHAnsi"/>
                <w:bCs/>
                <w:sz w:val="21"/>
                <w:szCs w:val="21"/>
                <w:u w:val="single"/>
              </w:rPr>
            </w:pPr>
            <w:hyperlink r:id="rId20" w:tgtFrame="_parent" w:history="1">
              <w:r w:rsidRPr="005201D5">
                <w:rPr>
                  <w:rStyle w:val="Hiperhivatkozs"/>
                  <w:rFonts w:asciiTheme="minorHAnsi" w:hAnsiTheme="minorHAnsi" w:cstheme="minorHAnsi"/>
                  <w:sz w:val="21"/>
                  <w:szCs w:val="21"/>
                </w:rPr>
                <w:t>PUV-1/3 O</w:t>
              </w:r>
            </w:hyperlink>
          </w:p>
        </w:tc>
        <w:tc>
          <w:tcPr>
            <w:tcW w:w="709" w:type="dxa"/>
            <w:noWrap/>
            <w:hideMark/>
          </w:tcPr>
          <w:p w14:paraId="08551265"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KO</w:t>
            </w:r>
          </w:p>
        </w:tc>
        <w:tc>
          <w:tcPr>
            <w:tcW w:w="2030" w:type="dxa"/>
            <w:tcBorders>
              <w:top w:val="single" w:sz="4" w:space="0" w:color="auto"/>
              <w:left w:val="nil"/>
              <w:bottom w:val="single" w:sz="4" w:space="0" w:color="auto"/>
              <w:right w:val="single" w:sz="4" w:space="0" w:color="auto"/>
            </w:tcBorders>
            <w:shd w:val="clear" w:color="auto" w:fill="auto"/>
          </w:tcPr>
          <w:p w14:paraId="42AF6650" w14:textId="77777777" w:rsidR="00CD5691" w:rsidRPr="005201D5" w:rsidRDefault="00CD5691" w:rsidP="00B852C9">
            <w:pPr>
              <w:rPr>
                <w:rFonts w:asciiTheme="minorHAnsi" w:hAnsiTheme="minorHAnsi" w:cstheme="minorHAnsi"/>
                <w:color w:val="000000"/>
                <w:sz w:val="21"/>
                <w:szCs w:val="21"/>
              </w:rPr>
            </w:pPr>
            <w:r w:rsidRPr="005201D5">
              <w:rPr>
                <w:rFonts w:asciiTheme="minorHAnsi" w:hAnsiTheme="minorHAnsi" w:cstheme="minorHAnsi"/>
                <w:color w:val="000000"/>
                <w:sz w:val="21"/>
                <w:szCs w:val="21"/>
              </w:rPr>
              <w:t>régi váró bontás, burkolat javítás</w:t>
            </w:r>
          </w:p>
        </w:tc>
      </w:tr>
      <w:tr w:rsidR="00CD5691" w:rsidRPr="005201D5" w14:paraId="4C7B7317" w14:textId="77777777" w:rsidTr="00B852C9">
        <w:trPr>
          <w:gridAfter w:val="1"/>
          <w:wAfter w:w="30" w:type="dxa"/>
          <w:trHeight w:val="270"/>
        </w:trPr>
        <w:tc>
          <w:tcPr>
            <w:tcW w:w="436" w:type="dxa"/>
            <w:noWrap/>
          </w:tcPr>
          <w:p w14:paraId="1529B8AC"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11</w:t>
            </w:r>
          </w:p>
        </w:tc>
        <w:tc>
          <w:tcPr>
            <w:tcW w:w="982" w:type="dxa"/>
            <w:noWrap/>
            <w:hideMark/>
          </w:tcPr>
          <w:p w14:paraId="7C9E6510"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OHU-11</w:t>
            </w:r>
          </w:p>
        </w:tc>
        <w:tc>
          <w:tcPr>
            <w:tcW w:w="4961" w:type="dxa"/>
            <w:noWrap/>
            <w:hideMark/>
          </w:tcPr>
          <w:p w14:paraId="63981B0F"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Lehel utca 29. - óvoda</w:t>
            </w:r>
          </w:p>
        </w:tc>
        <w:tc>
          <w:tcPr>
            <w:tcW w:w="1276" w:type="dxa"/>
            <w:noWrap/>
            <w:hideMark/>
          </w:tcPr>
          <w:p w14:paraId="5D52FF37" w14:textId="77777777" w:rsidR="00CD5691" w:rsidRPr="005201D5" w:rsidRDefault="00CD5691" w:rsidP="00B852C9">
            <w:pPr>
              <w:jc w:val="center"/>
              <w:rPr>
                <w:rFonts w:asciiTheme="minorHAnsi" w:hAnsiTheme="minorHAnsi" w:cstheme="minorHAnsi"/>
                <w:bCs/>
                <w:sz w:val="21"/>
                <w:szCs w:val="21"/>
                <w:u w:val="single"/>
              </w:rPr>
            </w:pPr>
            <w:hyperlink r:id="rId21" w:tgtFrame="_parent" w:history="1">
              <w:r w:rsidRPr="005201D5">
                <w:rPr>
                  <w:rStyle w:val="Hiperhivatkozs"/>
                  <w:rFonts w:asciiTheme="minorHAnsi" w:hAnsiTheme="minorHAnsi" w:cstheme="minorHAnsi"/>
                  <w:sz w:val="21"/>
                  <w:szCs w:val="21"/>
                </w:rPr>
                <w:t>PUV-2/3 H</w:t>
              </w:r>
            </w:hyperlink>
          </w:p>
        </w:tc>
        <w:tc>
          <w:tcPr>
            <w:tcW w:w="709" w:type="dxa"/>
            <w:noWrap/>
            <w:hideMark/>
          </w:tcPr>
          <w:p w14:paraId="5415C8FB"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EO</w:t>
            </w:r>
          </w:p>
        </w:tc>
        <w:tc>
          <w:tcPr>
            <w:tcW w:w="2030" w:type="dxa"/>
            <w:tcBorders>
              <w:top w:val="single" w:sz="4" w:space="0" w:color="auto"/>
              <w:left w:val="nil"/>
              <w:bottom w:val="single" w:sz="4" w:space="0" w:color="auto"/>
              <w:right w:val="single" w:sz="4" w:space="0" w:color="auto"/>
            </w:tcBorders>
            <w:shd w:val="clear" w:color="auto" w:fill="auto"/>
          </w:tcPr>
          <w:p w14:paraId="62CC2384"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color w:val="000000"/>
                <w:sz w:val="21"/>
                <w:szCs w:val="21"/>
              </w:rPr>
              <w:t>pad áthelyezés</w:t>
            </w:r>
          </w:p>
        </w:tc>
      </w:tr>
      <w:tr w:rsidR="00CD5691" w:rsidRPr="005201D5" w14:paraId="600006D9" w14:textId="77777777" w:rsidTr="00B852C9">
        <w:trPr>
          <w:gridAfter w:val="1"/>
          <w:wAfter w:w="30" w:type="dxa"/>
          <w:trHeight w:val="270"/>
        </w:trPr>
        <w:tc>
          <w:tcPr>
            <w:tcW w:w="436" w:type="dxa"/>
            <w:noWrap/>
          </w:tcPr>
          <w:p w14:paraId="36FB2807"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12</w:t>
            </w:r>
          </w:p>
        </w:tc>
        <w:tc>
          <w:tcPr>
            <w:tcW w:w="982" w:type="dxa"/>
            <w:noWrap/>
            <w:hideMark/>
          </w:tcPr>
          <w:p w14:paraId="5C3B52E2"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OHU-12</w:t>
            </w:r>
          </w:p>
        </w:tc>
        <w:tc>
          <w:tcPr>
            <w:tcW w:w="4961" w:type="dxa"/>
            <w:noWrap/>
            <w:hideMark/>
          </w:tcPr>
          <w:p w14:paraId="6AE786BC"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Huba u. - Töhötöm u. /Gombáknál</w:t>
            </w:r>
          </w:p>
        </w:tc>
        <w:tc>
          <w:tcPr>
            <w:tcW w:w="1276" w:type="dxa"/>
            <w:noWrap/>
            <w:hideMark/>
          </w:tcPr>
          <w:p w14:paraId="4F28C3F2" w14:textId="77777777" w:rsidR="00CD5691" w:rsidRPr="005201D5" w:rsidRDefault="00CD5691" w:rsidP="00B852C9">
            <w:pPr>
              <w:jc w:val="center"/>
              <w:rPr>
                <w:rFonts w:asciiTheme="minorHAnsi" w:hAnsiTheme="minorHAnsi" w:cstheme="minorHAnsi"/>
                <w:bCs/>
                <w:sz w:val="21"/>
                <w:szCs w:val="21"/>
                <w:u w:val="single"/>
              </w:rPr>
            </w:pPr>
            <w:hyperlink r:id="rId22" w:tgtFrame="_parent" w:history="1">
              <w:r w:rsidRPr="005201D5">
                <w:rPr>
                  <w:rStyle w:val="Hiperhivatkozs"/>
                  <w:rFonts w:asciiTheme="minorHAnsi" w:hAnsiTheme="minorHAnsi" w:cstheme="minorHAnsi"/>
                  <w:sz w:val="21"/>
                  <w:szCs w:val="21"/>
                </w:rPr>
                <w:t>PUV-1/3 O</w:t>
              </w:r>
            </w:hyperlink>
          </w:p>
        </w:tc>
        <w:tc>
          <w:tcPr>
            <w:tcW w:w="709" w:type="dxa"/>
            <w:noWrap/>
            <w:hideMark/>
          </w:tcPr>
          <w:p w14:paraId="69F1F93F"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KO</w:t>
            </w:r>
          </w:p>
        </w:tc>
        <w:tc>
          <w:tcPr>
            <w:tcW w:w="2030" w:type="dxa"/>
            <w:tcBorders>
              <w:top w:val="single" w:sz="4" w:space="0" w:color="auto"/>
              <w:left w:val="nil"/>
              <w:bottom w:val="single" w:sz="4" w:space="0" w:color="auto"/>
              <w:right w:val="single" w:sz="4" w:space="0" w:color="auto"/>
            </w:tcBorders>
            <w:shd w:val="clear" w:color="auto" w:fill="auto"/>
          </w:tcPr>
          <w:p w14:paraId="02F3DA08"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color w:val="000000"/>
                <w:sz w:val="21"/>
                <w:szCs w:val="21"/>
              </w:rPr>
              <w:t>pad áthelyezés</w:t>
            </w:r>
          </w:p>
        </w:tc>
      </w:tr>
      <w:tr w:rsidR="00CD5691" w:rsidRPr="005201D5" w14:paraId="44951A3C" w14:textId="77777777" w:rsidTr="00B852C9">
        <w:trPr>
          <w:gridAfter w:val="1"/>
          <w:wAfter w:w="30" w:type="dxa"/>
          <w:trHeight w:val="270"/>
        </w:trPr>
        <w:tc>
          <w:tcPr>
            <w:tcW w:w="436" w:type="dxa"/>
            <w:noWrap/>
          </w:tcPr>
          <w:p w14:paraId="7C139789"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13</w:t>
            </w:r>
          </w:p>
        </w:tc>
        <w:tc>
          <w:tcPr>
            <w:tcW w:w="982" w:type="dxa"/>
            <w:noWrap/>
            <w:hideMark/>
          </w:tcPr>
          <w:p w14:paraId="16A95869"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OHU-13</w:t>
            </w:r>
          </w:p>
        </w:tc>
        <w:tc>
          <w:tcPr>
            <w:tcW w:w="4961" w:type="dxa"/>
            <w:noWrap/>
            <w:hideMark/>
          </w:tcPr>
          <w:p w14:paraId="79B16E83"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Huba u. - Kond u.</w:t>
            </w:r>
          </w:p>
        </w:tc>
        <w:tc>
          <w:tcPr>
            <w:tcW w:w="1276" w:type="dxa"/>
            <w:noWrap/>
            <w:hideMark/>
          </w:tcPr>
          <w:p w14:paraId="26E9848A" w14:textId="77777777" w:rsidR="00CD5691" w:rsidRPr="005201D5" w:rsidRDefault="00CD5691" w:rsidP="00B852C9">
            <w:pPr>
              <w:jc w:val="center"/>
              <w:rPr>
                <w:rFonts w:asciiTheme="minorHAnsi" w:hAnsiTheme="minorHAnsi" w:cstheme="minorHAnsi"/>
                <w:bCs/>
                <w:sz w:val="21"/>
                <w:szCs w:val="21"/>
                <w:u w:val="single"/>
              </w:rPr>
            </w:pPr>
            <w:hyperlink r:id="rId23" w:tgtFrame="_parent" w:history="1">
              <w:r w:rsidRPr="005201D5">
                <w:rPr>
                  <w:rStyle w:val="Hiperhivatkozs"/>
                  <w:rFonts w:asciiTheme="minorHAnsi" w:hAnsiTheme="minorHAnsi" w:cstheme="minorHAnsi"/>
                  <w:sz w:val="21"/>
                  <w:szCs w:val="21"/>
                </w:rPr>
                <w:t>PUV-1/4 O</w:t>
              </w:r>
            </w:hyperlink>
          </w:p>
        </w:tc>
        <w:tc>
          <w:tcPr>
            <w:tcW w:w="709" w:type="dxa"/>
            <w:noWrap/>
            <w:hideMark/>
          </w:tcPr>
          <w:p w14:paraId="678E59CD"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KO</w:t>
            </w:r>
          </w:p>
        </w:tc>
        <w:tc>
          <w:tcPr>
            <w:tcW w:w="2030" w:type="dxa"/>
            <w:tcBorders>
              <w:top w:val="single" w:sz="4" w:space="0" w:color="auto"/>
              <w:left w:val="nil"/>
              <w:bottom w:val="single" w:sz="4" w:space="0" w:color="auto"/>
              <w:right w:val="single" w:sz="4" w:space="0" w:color="auto"/>
            </w:tcBorders>
            <w:shd w:val="clear" w:color="auto" w:fill="auto"/>
          </w:tcPr>
          <w:p w14:paraId="5B180C1A" w14:textId="77777777" w:rsidR="00CD5691" w:rsidRPr="005201D5" w:rsidRDefault="00CD5691" w:rsidP="00B852C9">
            <w:pPr>
              <w:rPr>
                <w:rFonts w:asciiTheme="minorHAnsi" w:hAnsiTheme="minorHAnsi" w:cstheme="minorHAnsi"/>
                <w:color w:val="000000"/>
                <w:sz w:val="21"/>
                <w:szCs w:val="21"/>
              </w:rPr>
            </w:pPr>
            <w:r w:rsidRPr="005201D5">
              <w:rPr>
                <w:rFonts w:asciiTheme="minorHAnsi" w:hAnsiTheme="minorHAnsi" w:cstheme="minorHAnsi"/>
                <w:color w:val="000000"/>
                <w:sz w:val="21"/>
                <w:szCs w:val="21"/>
              </w:rPr>
              <w:t>régi váró bontás</w:t>
            </w:r>
          </w:p>
        </w:tc>
      </w:tr>
      <w:tr w:rsidR="00CD5691" w:rsidRPr="005201D5" w14:paraId="383B7C8C" w14:textId="77777777" w:rsidTr="00B852C9">
        <w:trPr>
          <w:gridAfter w:val="1"/>
          <w:wAfter w:w="30" w:type="dxa"/>
          <w:trHeight w:val="270"/>
        </w:trPr>
        <w:tc>
          <w:tcPr>
            <w:tcW w:w="436" w:type="dxa"/>
            <w:noWrap/>
          </w:tcPr>
          <w:p w14:paraId="271C5301"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14</w:t>
            </w:r>
          </w:p>
        </w:tc>
        <w:tc>
          <w:tcPr>
            <w:tcW w:w="982" w:type="dxa"/>
            <w:noWrap/>
            <w:hideMark/>
          </w:tcPr>
          <w:p w14:paraId="04A913BA"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OHU-14</w:t>
            </w:r>
          </w:p>
        </w:tc>
        <w:tc>
          <w:tcPr>
            <w:tcW w:w="4961" w:type="dxa"/>
            <w:noWrap/>
            <w:hideMark/>
          </w:tcPr>
          <w:p w14:paraId="6566692F"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Szentesi út - Kossuth tér (Tűzoltóság) /befelé</w:t>
            </w:r>
          </w:p>
        </w:tc>
        <w:tc>
          <w:tcPr>
            <w:tcW w:w="1276" w:type="dxa"/>
            <w:noWrap/>
            <w:hideMark/>
          </w:tcPr>
          <w:p w14:paraId="24DE2D22" w14:textId="77777777" w:rsidR="00CD5691" w:rsidRPr="005201D5" w:rsidRDefault="00CD5691" w:rsidP="00B852C9">
            <w:pPr>
              <w:jc w:val="center"/>
              <w:rPr>
                <w:rFonts w:asciiTheme="minorHAnsi" w:hAnsiTheme="minorHAnsi" w:cstheme="minorHAnsi"/>
                <w:bCs/>
                <w:sz w:val="21"/>
                <w:szCs w:val="21"/>
                <w:u w:val="single"/>
              </w:rPr>
            </w:pPr>
            <w:hyperlink r:id="rId24" w:tgtFrame="_parent" w:history="1">
              <w:r w:rsidRPr="005201D5">
                <w:rPr>
                  <w:rStyle w:val="Hiperhivatkozs"/>
                  <w:rFonts w:asciiTheme="minorHAnsi" w:hAnsiTheme="minorHAnsi" w:cstheme="minorHAnsi"/>
                  <w:sz w:val="21"/>
                  <w:szCs w:val="21"/>
                </w:rPr>
                <w:t>PUV-1/2 O</w:t>
              </w:r>
            </w:hyperlink>
          </w:p>
        </w:tc>
        <w:tc>
          <w:tcPr>
            <w:tcW w:w="709" w:type="dxa"/>
            <w:noWrap/>
            <w:hideMark/>
          </w:tcPr>
          <w:p w14:paraId="7A762AE5"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KO</w:t>
            </w:r>
          </w:p>
        </w:tc>
        <w:tc>
          <w:tcPr>
            <w:tcW w:w="2030" w:type="dxa"/>
            <w:tcBorders>
              <w:top w:val="single" w:sz="4" w:space="0" w:color="auto"/>
              <w:left w:val="nil"/>
              <w:bottom w:val="single" w:sz="4" w:space="0" w:color="auto"/>
              <w:right w:val="single" w:sz="4" w:space="0" w:color="auto"/>
            </w:tcBorders>
            <w:shd w:val="clear" w:color="auto" w:fill="auto"/>
          </w:tcPr>
          <w:p w14:paraId="22588037" w14:textId="77777777" w:rsidR="00CD5691" w:rsidRPr="005201D5" w:rsidRDefault="00CD5691" w:rsidP="00B852C9">
            <w:pPr>
              <w:rPr>
                <w:rFonts w:asciiTheme="minorHAnsi" w:hAnsiTheme="minorHAnsi" w:cstheme="minorHAnsi"/>
                <w:color w:val="000000"/>
                <w:sz w:val="21"/>
                <w:szCs w:val="21"/>
              </w:rPr>
            </w:pPr>
            <w:r w:rsidRPr="005201D5">
              <w:rPr>
                <w:rFonts w:asciiTheme="minorHAnsi" w:hAnsiTheme="minorHAnsi" w:cstheme="minorHAnsi"/>
                <w:color w:val="000000"/>
                <w:sz w:val="21"/>
                <w:szCs w:val="21"/>
              </w:rPr>
              <w:t>burkolat javítás</w:t>
            </w:r>
          </w:p>
        </w:tc>
      </w:tr>
      <w:tr w:rsidR="00CD5691" w:rsidRPr="005201D5" w14:paraId="2B638FA0" w14:textId="77777777" w:rsidTr="00B852C9">
        <w:trPr>
          <w:gridAfter w:val="1"/>
          <w:wAfter w:w="30" w:type="dxa"/>
          <w:trHeight w:val="270"/>
        </w:trPr>
        <w:tc>
          <w:tcPr>
            <w:tcW w:w="436" w:type="dxa"/>
            <w:noWrap/>
          </w:tcPr>
          <w:p w14:paraId="5D25D409"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15</w:t>
            </w:r>
          </w:p>
        </w:tc>
        <w:tc>
          <w:tcPr>
            <w:tcW w:w="982" w:type="dxa"/>
            <w:noWrap/>
            <w:hideMark/>
          </w:tcPr>
          <w:p w14:paraId="0F443A8F"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OHU-15</w:t>
            </w:r>
          </w:p>
        </w:tc>
        <w:tc>
          <w:tcPr>
            <w:tcW w:w="4961" w:type="dxa"/>
            <w:noWrap/>
            <w:hideMark/>
          </w:tcPr>
          <w:p w14:paraId="478738E5"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Szentesi út Gyopárosfürdői elágazás /kifelé</w:t>
            </w:r>
          </w:p>
        </w:tc>
        <w:tc>
          <w:tcPr>
            <w:tcW w:w="1276" w:type="dxa"/>
            <w:noWrap/>
            <w:hideMark/>
          </w:tcPr>
          <w:p w14:paraId="299E84D5" w14:textId="77777777" w:rsidR="00CD5691" w:rsidRPr="005201D5" w:rsidRDefault="00CD5691" w:rsidP="00B852C9">
            <w:pPr>
              <w:jc w:val="center"/>
              <w:rPr>
                <w:rFonts w:asciiTheme="minorHAnsi" w:hAnsiTheme="minorHAnsi" w:cstheme="minorHAnsi"/>
                <w:bCs/>
                <w:sz w:val="21"/>
                <w:szCs w:val="21"/>
                <w:u w:val="single"/>
              </w:rPr>
            </w:pPr>
            <w:hyperlink r:id="rId25" w:tgtFrame="_parent" w:history="1">
              <w:r w:rsidRPr="005201D5">
                <w:rPr>
                  <w:rStyle w:val="Hiperhivatkozs"/>
                  <w:rFonts w:asciiTheme="minorHAnsi" w:hAnsiTheme="minorHAnsi" w:cstheme="minorHAnsi"/>
                  <w:sz w:val="21"/>
                  <w:szCs w:val="21"/>
                </w:rPr>
                <w:t>PUV-2/2 N</w:t>
              </w:r>
            </w:hyperlink>
          </w:p>
        </w:tc>
        <w:tc>
          <w:tcPr>
            <w:tcW w:w="709" w:type="dxa"/>
            <w:noWrap/>
            <w:hideMark/>
          </w:tcPr>
          <w:p w14:paraId="415A9879" w14:textId="77777777" w:rsidR="00CD5691" w:rsidRPr="005201D5" w:rsidRDefault="00CD5691" w:rsidP="00B852C9">
            <w:pPr>
              <w:jc w:val="center"/>
              <w:rPr>
                <w:rFonts w:asciiTheme="minorHAnsi" w:hAnsiTheme="minorHAnsi" w:cstheme="minorHAnsi"/>
                <w:bCs/>
                <w:sz w:val="21"/>
                <w:szCs w:val="21"/>
                <w:u w:val="single"/>
              </w:rPr>
            </w:pPr>
          </w:p>
        </w:tc>
        <w:tc>
          <w:tcPr>
            <w:tcW w:w="2030" w:type="dxa"/>
            <w:tcBorders>
              <w:top w:val="single" w:sz="4" w:space="0" w:color="auto"/>
              <w:left w:val="nil"/>
              <w:bottom w:val="single" w:sz="4" w:space="0" w:color="auto"/>
              <w:right w:val="single" w:sz="4" w:space="0" w:color="auto"/>
            </w:tcBorders>
            <w:shd w:val="clear" w:color="auto" w:fill="auto"/>
          </w:tcPr>
          <w:p w14:paraId="4B984388" w14:textId="77777777" w:rsidR="00CD5691" w:rsidRPr="005201D5" w:rsidRDefault="00CD5691" w:rsidP="00B852C9">
            <w:pPr>
              <w:rPr>
                <w:rFonts w:asciiTheme="minorHAnsi" w:hAnsiTheme="minorHAnsi" w:cstheme="minorHAnsi"/>
                <w:color w:val="000000"/>
                <w:sz w:val="21"/>
                <w:szCs w:val="21"/>
              </w:rPr>
            </w:pPr>
          </w:p>
        </w:tc>
      </w:tr>
      <w:tr w:rsidR="00CD5691" w:rsidRPr="005201D5" w14:paraId="1697F945" w14:textId="77777777" w:rsidTr="00B852C9">
        <w:trPr>
          <w:gridAfter w:val="1"/>
          <w:wAfter w:w="30" w:type="dxa"/>
          <w:trHeight w:val="270"/>
        </w:trPr>
        <w:tc>
          <w:tcPr>
            <w:tcW w:w="436" w:type="dxa"/>
            <w:noWrap/>
          </w:tcPr>
          <w:p w14:paraId="2589B116"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16</w:t>
            </w:r>
          </w:p>
        </w:tc>
        <w:tc>
          <w:tcPr>
            <w:tcW w:w="982" w:type="dxa"/>
            <w:noWrap/>
            <w:hideMark/>
          </w:tcPr>
          <w:p w14:paraId="2E5B692B"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OHU-16</w:t>
            </w:r>
          </w:p>
        </w:tc>
        <w:tc>
          <w:tcPr>
            <w:tcW w:w="4961" w:type="dxa"/>
            <w:noWrap/>
            <w:hideMark/>
          </w:tcPr>
          <w:p w14:paraId="03DE57BD"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Szentesi út Gyopárosfürdői elágazás /befelé</w:t>
            </w:r>
          </w:p>
        </w:tc>
        <w:tc>
          <w:tcPr>
            <w:tcW w:w="1276" w:type="dxa"/>
            <w:noWrap/>
            <w:hideMark/>
          </w:tcPr>
          <w:p w14:paraId="03D89B38" w14:textId="77777777" w:rsidR="00CD5691" w:rsidRPr="005201D5" w:rsidRDefault="00CD5691" w:rsidP="00B852C9">
            <w:pPr>
              <w:jc w:val="center"/>
              <w:rPr>
                <w:rFonts w:asciiTheme="minorHAnsi" w:hAnsiTheme="minorHAnsi" w:cstheme="minorHAnsi"/>
                <w:bCs/>
                <w:sz w:val="21"/>
                <w:szCs w:val="21"/>
                <w:u w:val="single"/>
              </w:rPr>
            </w:pPr>
            <w:hyperlink r:id="rId26" w:tgtFrame="_parent" w:history="1">
              <w:r w:rsidRPr="005201D5">
                <w:rPr>
                  <w:rStyle w:val="Hiperhivatkozs"/>
                  <w:rFonts w:asciiTheme="minorHAnsi" w:hAnsiTheme="minorHAnsi" w:cstheme="minorHAnsi"/>
                  <w:sz w:val="21"/>
                  <w:szCs w:val="21"/>
                </w:rPr>
                <w:t>PUV-1/3 O</w:t>
              </w:r>
            </w:hyperlink>
          </w:p>
        </w:tc>
        <w:tc>
          <w:tcPr>
            <w:tcW w:w="709" w:type="dxa"/>
            <w:noWrap/>
            <w:hideMark/>
          </w:tcPr>
          <w:p w14:paraId="27C7779B"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KO</w:t>
            </w:r>
          </w:p>
        </w:tc>
        <w:tc>
          <w:tcPr>
            <w:tcW w:w="2030" w:type="dxa"/>
            <w:tcBorders>
              <w:top w:val="single" w:sz="4" w:space="0" w:color="auto"/>
              <w:left w:val="nil"/>
              <w:bottom w:val="single" w:sz="4" w:space="0" w:color="auto"/>
              <w:right w:val="single" w:sz="4" w:space="0" w:color="auto"/>
            </w:tcBorders>
            <w:shd w:val="clear" w:color="auto" w:fill="auto"/>
          </w:tcPr>
          <w:p w14:paraId="2A443AFE" w14:textId="77777777" w:rsidR="00CD5691" w:rsidRPr="005201D5" w:rsidRDefault="00CD5691" w:rsidP="00B852C9">
            <w:pPr>
              <w:rPr>
                <w:rFonts w:asciiTheme="minorHAnsi" w:hAnsiTheme="minorHAnsi" w:cstheme="minorHAnsi"/>
                <w:color w:val="000000"/>
                <w:sz w:val="21"/>
                <w:szCs w:val="21"/>
              </w:rPr>
            </w:pPr>
            <w:r w:rsidRPr="005201D5">
              <w:rPr>
                <w:rFonts w:asciiTheme="minorHAnsi" w:hAnsiTheme="minorHAnsi" w:cstheme="minorHAnsi"/>
                <w:color w:val="000000"/>
                <w:sz w:val="21"/>
                <w:szCs w:val="21"/>
              </w:rPr>
              <w:t>régi váró bontás</w:t>
            </w:r>
          </w:p>
        </w:tc>
      </w:tr>
      <w:tr w:rsidR="00CD5691" w:rsidRPr="005201D5" w14:paraId="2A6123B5" w14:textId="77777777" w:rsidTr="00B852C9">
        <w:trPr>
          <w:gridAfter w:val="1"/>
          <w:wAfter w:w="30" w:type="dxa"/>
          <w:trHeight w:val="270"/>
        </w:trPr>
        <w:tc>
          <w:tcPr>
            <w:tcW w:w="436" w:type="dxa"/>
            <w:noWrap/>
          </w:tcPr>
          <w:p w14:paraId="5F427B1F"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17</w:t>
            </w:r>
          </w:p>
        </w:tc>
        <w:tc>
          <w:tcPr>
            <w:tcW w:w="982" w:type="dxa"/>
            <w:noWrap/>
            <w:hideMark/>
          </w:tcPr>
          <w:p w14:paraId="147A30CD"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OHU-21</w:t>
            </w:r>
          </w:p>
        </w:tc>
        <w:tc>
          <w:tcPr>
            <w:tcW w:w="4961" w:type="dxa"/>
            <w:noWrap/>
            <w:hideMark/>
          </w:tcPr>
          <w:p w14:paraId="2EAEE876"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Rákóczitelep, Bácska u.3.sz.</w:t>
            </w:r>
          </w:p>
        </w:tc>
        <w:tc>
          <w:tcPr>
            <w:tcW w:w="1276" w:type="dxa"/>
            <w:noWrap/>
            <w:hideMark/>
          </w:tcPr>
          <w:p w14:paraId="0718D55B" w14:textId="77777777" w:rsidR="00CD5691" w:rsidRPr="005201D5" w:rsidRDefault="00CD5691" w:rsidP="00B852C9">
            <w:pPr>
              <w:jc w:val="center"/>
              <w:rPr>
                <w:rFonts w:asciiTheme="minorHAnsi" w:hAnsiTheme="minorHAnsi" w:cstheme="minorHAnsi"/>
                <w:bCs/>
                <w:sz w:val="21"/>
                <w:szCs w:val="21"/>
                <w:u w:val="single"/>
              </w:rPr>
            </w:pPr>
            <w:hyperlink r:id="rId27" w:tgtFrame="_parent" w:history="1">
              <w:r w:rsidRPr="005201D5">
                <w:rPr>
                  <w:rStyle w:val="Hiperhivatkozs"/>
                  <w:rFonts w:asciiTheme="minorHAnsi" w:hAnsiTheme="minorHAnsi" w:cstheme="minorHAnsi"/>
                  <w:sz w:val="21"/>
                  <w:szCs w:val="21"/>
                </w:rPr>
                <w:t>PUV-2/2 N</w:t>
              </w:r>
            </w:hyperlink>
          </w:p>
        </w:tc>
        <w:tc>
          <w:tcPr>
            <w:tcW w:w="709" w:type="dxa"/>
            <w:noWrap/>
            <w:hideMark/>
          </w:tcPr>
          <w:p w14:paraId="5EBDB968" w14:textId="77777777" w:rsidR="00CD5691" w:rsidRPr="005201D5" w:rsidRDefault="00CD5691" w:rsidP="00B852C9">
            <w:pPr>
              <w:jc w:val="center"/>
              <w:rPr>
                <w:rFonts w:asciiTheme="minorHAnsi" w:hAnsiTheme="minorHAnsi" w:cstheme="minorHAnsi"/>
                <w:bCs/>
                <w:sz w:val="21"/>
                <w:szCs w:val="21"/>
                <w:u w:val="single"/>
              </w:rPr>
            </w:pPr>
          </w:p>
        </w:tc>
        <w:tc>
          <w:tcPr>
            <w:tcW w:w="2030" w:type="dxa"/>
            <w:tcBorders>
              <w:top w:val="single" w:sz="4" w:space="0" w:color="auto"/>
              <w:left w:val="nil"/>
              <w:bottom w:val="single" w:sz="4" w:space="0" w:color="auto"/>
              <w:right w:val="single" w:sz="4" w:space="0" w:color="auto"/>
            </w:tcBorders>
            <w:shd w:val="clear" w:color="auto" w:fill="auto"/>
          </w:tcPr>
          <w:p w14:paraId="2F7EB136" w14:textId="77777777" w:rsidR="00CD5691" w:rsidRPr="005201D5" w:rsidRDefault="00CD5691" w:rsidP="00B852C9">
            <w:pPr>
              <w:rPr>
                <w:rFonts w:asciiTheme="minorHAnsi" w:hAnsiTheme="minorHAnsi" w:cstheme="minorHAnsi"/>
                <w:bCs/>
                <w:sz w:val="21"/>
                <w:szCs w:val="21"/>
                <w:u w:val="single"/>
              </w:rPr>
            </w:pPr>
          </w:p>
        </w:tc>
      </w:tr>
      <w:tr w:rsidR="00CD5691" w:rsidRPr="005201D5" w14:paraId="772FF59D" w14:textId="77777777" w:rsidTr="00B852C9">
        <w:trPr>
          <w:gridAfter w:val="1"/>
          <w:wAfter w:w="30" w:type="dxa"/>
          <w:trHeight w:val="266"/>
        </w:trPr>
        <w:tc>
          <w:tcPr>
            <w:tcW w:w="436" w:type="dxa"/>
            <w:noWrap/>
          </w:tcPr>
          <w:p w14:paraId="6BA3AE58"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18</w:t>
            </w:r>
          </w:p>
        </w:tc>
        <w:tc>
          <w:tcPr>
            <w:tcW w:w="982" w:type="dxa"/>
            <w:noWrap/>
            <w:hideMark/>
          </w:tcPr>
          <w:p w14:paraId="01644CC6"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OHU-22</w:t>
            </w:r>
          </w:p>
        </w:tc>
        <w:tc>
          <w:tcPr>
            <w:tcW w:w="4961" w:type="dxa"/>
            <w:noWrap/>
            <w:hideMark/>
          </w:tcPr>
          <w:p w14:paraId="7FE2037E"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Rákóczitelep, Bácska u.3.sz. szemben</w:t>
            </w:r>
          </w:p>
        </w:tc>
        <w:tc>
          <w:tcPr>
            <w:tcW w:w="1276" w:type="dxa"/>
            <w:noWrap/>
            <w:hideMark/>
          </w:tcPr>
          <w:p w14:paraId="1CAD087D" w14:textId="77777777" w:rsidR="00CD5691" w:rsidRPr="005201D5" w:rsidRDefault="00CD5691" w:rsidP="00B852C9">
            <w:pPr>
              <w:jc w:val="center"/>
              <w:rPr>
                <w:rFonts w:asciiTheme="minorHAnsi" w:hAnsiTheme="minorHAnsi" w:cstheme="minorHAnsi"/>
                <w:bCs/>
                <w:sz w:val="21"/>
                <w:szCs w:val="21"/>
                <w:u w:val="single"/>
              </w:rPr>
            </w:pPr>
            <w:hyperlink r:id="rId28" w:tgtFrame="_parent" w:history="1">
              <w:r w:rsidRPr="005201D5">
                <w:rPr>
                  <w:rStyle w:val="Hiperhivatkozs"/>
                  <w:rFonts w:asciiTheme="minorHAnsi" w:hAnsiTheme="minorHAnsi" w:cstheme="minorHAnsi"/>
                  <w:sz w:val="21"/>
                  <w:szCs w:val="21"/>
                </w:rPr>
                <w:t>PUV-2/2 H</w:t>
              </w:r>
            </w:hyperlink>
          </w:p>
        </w:tc>
        <w:tc>
          <w:tcPr>
            <w:tcW w:w="709" w:type="dxa"/>
            <w:noWrap/>
            <w:hideMark/>
          </w:tcPr>
          <w:p w14:paraId="352B7143"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EO</w:t>
            </w:r>
          </w:p>
        </w:tc>
        <w:tc>
          <w:tcPr>
            <w:tcW w:w="2030" w:type="dxa"/>
            <w:tcBorders>
              <w:top w:val="single" w:sz="4" w:space="0" w:color="auto"/>
              <w:left w:val="nil"/>
              <w:bottom w:val="single" w:sz="4" w:space="0" w:color="auto"/>
              <w:right w:val="single" w:sz="4" w:space="0" w:color="auto"/>
            </w:tcBorders>
            <w:shd w:val="clear" w:color="auto" w:fill="auto"/>
          </w:tcPr>
          <w:p w14:paraId="5EA4E69D" w14:textId="77777777" w:rsidR="00CD5691" w:rsidRPr="005201D5" w:rsidRDefault="00CD5691" w:rsidP="00B852C9">
            <w:pPr>
              <w:rPr>
                <w:rFonts w:asciiTheme="minorHAnsi" w:hAnsiTheme="minorHAnsi" w:cstheme="minorHAnsi"/>
                <w:bCs/>
                <w:sz w:val="21"/>
                <w:szCs w:val="21"/>
              </w:rPr>
            </w:pPr>
          </w:p>
        </w:tc>
      </w:tr>
      <w:tr w:rsidR="00CD5691" w:rsidRPr="005201D5" w14:paraId="1F18B0DD" w14:textId="77777777" w:rsidTr="00B852C9">
        <w:trPr>
          <w:gridAfter w:val="1"/>
          <w:wAfter w:w="30" w:type="dxa"/>
          <w:trHeight w:val="270"/>
        </w:trPr>
        <w:tc>
          <w:tcPr>
            <w:tcW w:w="436" w:type="dxa"/>
            <w:noWrap/>
          </w:tcPr>
          <w:p w14:paraId="05EE8D69"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19</w:t>
            </w:r>
          </w:p>
        </w:tc>
        <w:tc>
          <w:tcPr>
            <w:tcW w:w="982" w:type="dxa"/>
            <w:noWrap/>
            <w:hideMark/>
          </w:tcPr>
          <w:p w14:paraId="2BB3B4E9"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OHU-24</w:t>
            </w:r>
          </w:p>
        </w:tc>
        <w:tc>
          <w:tcPr>
            <w:tcW w:w="4961" w:type="dxa"/>
            <w:noWrap/>
            <w:hideMark/>
          </w:tcPr>
          <w:p w14:paraId="2830183A"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Rákóczitelep - Alkotmány utca /Iskolával szemben</w:t>
            </w:r>
          </w:p>
        </w:tc>
        <w:tc>
          <w:tcPr>
            <w:tcW w:w="1276" w:type="dxa"/>
            <w:noWrap/>
            <w:hideMark/>
          </w:tcPr>
          <w:p w14:paraId="581E2AC8" w14:textId="77777777" w:rsidR="00CD5691" w:rsidRPr="005201D5" w:rsidRDefault="00CD5691" w:rsidP="00B852C9">
            <w:pPr>
              <w:jc w:val="center"/>
              <w:rPr>
                <w:rFonts w:asciiTheme="minorHAnsi" w:hAnsiTheme="minorHAnsi" w:cstheme="minorHAnsi"/>
                <w:bCs/>
                <w:sz w:val="21"/>
                <w:szCs w:val="21"/>
                <w:u w:val="single"/>
              </w:rPr>
            </w:pPr>
            <w:hyperlink r:id="rId29" w:tgtFrame="_parent" w:history="1">
              <w:r w:rsidRPr="005201D5">
                <w:rPr>
                  <w:rStyle w:val="Hiperhivatkozs"/>
                  <w:rFonts w:asciiTheme="minorHAnsi" w:hAnsiTheme="minorHAnsi" w:cstheme="minorHAnsi"/>
                  <w:sz w:val="21"/>
                  <w:szCs w:val="21"/>
                </w:rPr>
                <w:t>PUV-2/3 N</w:t>
              </w:r>
            </w:hyperlink>
          </w:p>
        </w:tc>
        <w:tc>
          <w:tcPr>
            <w:tcW w:w="709" w:type="dxa"/>
            <w:noWrap/>
            <w:hideMark/>
          </w:tcPr>
          <w:p w14:paraId="185C1FF6" w14:textId="77777777" w:rsidR="00CD5691" w:rsidRPr="005201D5" w:rsidRDefault="00CD5691" w:rsidP="00B852C9">
            <w:pPr>
              <w:jc w:val="center"/>
              <w:rPr>
                <w:rFonts w:asciiTheme="minorHAnsi" w:hAnsiTheme="minorHAnsi" w:cstheme="minorHAnsi"/>
                <w:bCs/>
                <w:sz w:val="21"/>
                <w:szCs w:val="21"/>
                <w:u w:val="single"/>
              </w:rPr>
            </w:pPr>
          </w:p>
        </w:tc>
        <w:tc>
          <w:tcPr>
            <w:tcW w:w="2030" w:type="dxa"/>
            <w:tcBorders>
              <w:top w:val="single" w:sz="4" w:space="0" w:color="auto"/>
              <w:left w:val="nil"/>
              <w:bottom w:val="single" w:sz="4" w:space="0" w:color="auto"/>
              <w:right w:val="single" w:sz="4" w:space="0" w:color="auto"/>
            </w:tcBorders>
            <w:shd w:val="clear" w:color="auto" w:fill="auto"/>
          </w:tcPr>
          <w:p w14:paraId="2142EA06" w14:textId="77777777" w:rsidR="00CD5691" w:rsidRPr="005201D5" w:rsidRDefault="00CD5691" w:rsidP="00B852C9">
            <w:pPr>
              <w:rPr>
                <w:rFonts w:asciiTheme="minorHAnsi" w:hAnsiTheme="minorHAnsi" w:cstheme="minorHAnsi"/>
                <w:bCs/>
                <w:sz w:val="21"/>
                <w:szCs w:val="21"/>
                <w:u w:val="single"/>
              </w:rPr>
            </w:pPr>
          </w:p>
        </w:tc>
      </w:tr>
      <w:tr w:rsidR="00CD5691" w:rsidRPr="005201D5" w14:paraId="11DEC736" w14:textId="77777777" w:rsidTr="00B852C9">
        <w:trPr>
          <w:gridAfter w:val="1"/>
          <w:wAfter w:w="30" w:type="dxa"/>
          <w:trHeight w:val="270"/>
        </w:trPr>
        <w:tc>
          <w:tcPr>
            <w:tcW w:w="436" w:type="dxa"/>
            <w:noWrap/>
          </w:tcPr>
          <w:p w14:paraId="1145C91B"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20</w:t>
            </w:r>
          </w:p>
        </w:tc>
        <w:tc>
          <w:tcPr>
            <w:tcW w:w="982" w:type="dxa"/>
            <w:noWrap/>
            <w:hideMark/>
          </w:tcPr>
          <w:p w14:paraId="3D40DAD7"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OHU-25</w:t>
            </w:r>
          </w:p>
        </w:tc>
        <w:tc>
          <w:tcPr>
            <w:tcW w:w="4961" w:type="dxa"/>
            <w:noWrap/>
            <w:hideMark/>
          </w:tcPr>
          <w:p w14:paraId="7C182F43"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Rákóczitelep - Alkotmány utca /Iskola előtt</w:t>
            </w:r>
          </w:p>
        </w:tc>
        <w:tc>
          <w:tcPr>
            <w:tcW w:w="1276" w:type="dxa"/>
            <w:noWrap/>
            <w:hideMark/>
          </w:tcPr>
          <w:p w14:paraId="46DA1048" w14:textId="77777777" w:rsidR="00CD5691" w:rsidRPr="005201D5" w:rsidRDefault="00CD5691" w:rsidP="00B852C9">
            <w:pPr>
              <w:jc w:val="center"/>
              <w:rPr>
                <w:rFonts w:asciiTheme="minorHAnsi" w:hAnsiTheme="minorHAnsi" w:cstheme="minorHAnsi"/>
                <w:bCs/>
                <w:sz w:val="21"/>
                <w:szCs w:val="21"/>
                <w:u w:val="single"/>
              </w:rPr>
            </w:pPr>
            <w:hyperlink r:id="rId30" w:tgtFrame="_parent" w:history="1">
              <w:r w:rsidRPr="005201D5">
                <w:rPr>
                  <w:rStyle w:val="Hiperhivatkozs"/>
                  <w:rFonts w:asciiTheme="minorHAnsi" w:hAnsiTheme="minorHAnsi" w:cstheme="minorHAnsi"/>
                  <w:sz w:val="21"/>
                  <w:szCs w:val="21"/>
                </w:rPr>
                <w:t>PUV-1/3 O</w:t>
              </w:r>
            </w:hyperlink>
          </w:p>
        </w:tc>
        <w:tc>
          <w:tcPr>
            <w:tcW w:w="709" w:type="dxa"/>
            <w:noWrap/>
            <w:hideMark/>
          </w:tcPr>
          <w:p w14:paraId="36AF6636"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KO</w:t>
            </w:r>
          </w:p>
        </w:tc>
        <w:tc>
          <w:tcPr>
            <w:tcW w:w="2030" w:type="dxa"/>
            <w:tcBorders>
              <w:top w:val="single" w:sz="4" w:space="0" w:color="auto"/>
              <w:left w:val="nil"/>
              <w:bottom w:val="single" w:sz="4" w:space="0" w:color="auto"/>
              <w:right w:val="single" w:sz="4" w:space="0" w:color="auto"/>
            </w:tcBorders>
            <w:shd w:val="clear" w:color="auto" w:fill="auto"/>
          </w:tcPr>
          <w:p w14:paraId="01F0E71C"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régi váró bontás</w:t>
            </w:r>
          </w:p>
        </w:tc>
      </w:tr>
      <w:tr w:rsidR="00CD5691" w:rsidRPr="005201D5" w14:paraId="459AEE43" w14:textId="77777777" w:rsidTr="00B852C9">
        <w:trPr>
          <w:gridAfter w:val="1"/>
          <w:wAfter w:w="30" w:type="dxa"/>
          <w:trHeight w:val="270"/>
        </w:trPr>
        <w:tc>
          <w:tcPr>
            <w:tcW w:w="436" w:type="dxa"/>
            <w:noWrap/>
          </w:tcPr>
          <w:p w14:paraId="2A8D1247"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21</w:t>
            </w:r>
          </w:p>
        </w:tc>
        <w:tc>
          <w:tcPr>
            <w:tcW w:w="982" w:type="dxa"/>
            <w:noWrap/>
            <w:hideMark/>
          </w:tcPr>
          <w:p w14:paraId="0102E5FE"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OHU-27</w:t>
            </w:r>
          </w:p>
        </w:tc>
        <w:tc>
          <w:tcPr>
            <w:tcW w:w="4961" w:type="dxa"/>
            <w:noWrap/>
            <w:hideMark/>
          </w:tcPr>
          <w:p w14:paraId="673DFD97"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Szentetornyai út - Középlaki u.</w:t>
            </w:r>
          </w:p>
        </w:tc>
        <w:tc>
          <w:tcPr>
            <w:tcW w:w="1276" w:type="dxa"/>
            <w:noWrap/>
            <w:hideMark/>
          </w:tcPr>
          <w:p w14:paraId="50366C29" w14:textId="77777777" w:rsidR="00CD5691" w:rsidRPr="005201D5" w:rsidRDefault="00CD5691" w:rsidP="00B852C9">
            <w:pPr>
              <w:jc w:val="center"/>
              <w:rPr>
                <w:rFonts w:asciiTheme="minorHAnsi" w:hAnsiTheme="minorHAnsi" w:cstheme="minorHAnsi"/>
                <w:bCs/>
                <w:sz w:val="21"/>
                <w:szCs w:val="21"/>
                <w:u w:val="single"/>
              </w:rPr>
            </w:pPr>
            <w:hyperlink r:id="rId31" w:tgtFrame="_parent" w:history="1">
              <w:r w:rsidRPr="005201D5">
                <w:rPr>
                  <w:rStyle w:val="Hiperhivatkozs"/>
                  <w:rFonts w:asciiTheme="minorHAnsi" w:hAnsiTheme="minorHAnsi" w:cstheme="minorHAnsi"/>
                  <w:sz w:val="21"/>
                  <w:szCs w:val="21"/>
                </w:rPr>
                <w:t>PUV-1/3 O</w:t>
              </w:r>
            </w:hyperlink>
          </w:p>
        </w:tc>
        <w:tc>
          <w:tcPr>
            <w:tcW w:w="709" w:type="dxa"/>
            <w:noWrap/>
            <w:hideMark/>
          </w:tcPr>
          <w:p w14:paraId="52E0522F"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KO</w:t>
            </w:r>
          </w:p>
        </w:tc>
        <w:tc>
          <w:tcPr>
            <w:tcW w:w="2030" w:type="dxa"/>
            <w:tcBorders>
              <w:top w:val="single" w:sz="4" w:space="0" w:color="auto"/>
              <w:left w:val="nil"/>
              <w:bottom w:val="single" w:sz="4" w:space="0" w:color="auto"/>
              <w:right w:val="single" w:sz="4" w:space="0" w:color="auto"/>
            </w:tcBorders>
            <w:shd w:val="clear" w:color="auto" w:fill="auto"/>
          </w:tcPr>
          <w:p w14:paraId="02BDC77E"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régi váró bontás</w:t>
            </w:r>
          </w:p>
        </w:tc>
      </w:tr>
      <w:tr w:rsidR="00CD5691" w:rsidRPr="005201D5" w14:paraId="56CD00D8" w14:textId="77777777" w:rsidTr="00B852C9">
        <w:trPr>
          <w:gridAfter w:val="1"/>
          <w:wAfter w:w="30" w:type="dxa"/>
          <w:trHeight w:val="270"/>
        </w:trPr>
        <w:tc>
          <w:tcPr>
            <w:tcW w:w="436" w:type="dxa"/>
            <w:noWrap/>
          </w:tcPr>
          <w:p w14:paraId="63B350BD"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22</w:t>
            </w:r>
          </w:p>
        </w:tc>
        <w:tc>
          <w:tcPr>
            <w:tcW w:w="982" w:type="dxa"/>
            <w:noWrap/>
            <w:hideMark/>
          </w:tcPr>
          <w:p w14:paraId="712D4FAE"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OHU-28</w:t>
            </w:r>
          </w:p>
        </w:tc>
        <w:tc>
          <w:tcPr>
            <w:tcW w:w="4961" w:type="dxa"/>
            <w:noWrap/>
            <w:hideMark/>
          </w:tcPr>
          <w:p w14:paraId="7256AB10"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Kiss Ernő u 13. - Gyógyszertárral szemben /Coop</w:t>
            </w:r>
          </w:p>
        </w:tc>
        <w:tc>
          <w:tcPr>
            <w:tcW w:w="1276" w:type="dxa"/>
            <w:noWrap/>
            <w:hideMark/>
          </w:tcPr>
          <w:p w14:paraId="01ED718A" w14:textId="77777777" w:rsidR="00CD5691" w:rsidRPr="005201D5" w:rsidRDefault="00CD5691" w:rsidP="00B852C9">
            <w:pPr>
              <w:jc w:val="center"/>
              <w:rPr>
                <w:rFonts w:asciiTheme="minorHAnsi" w:hAnsiTheme="minorHAnsi" w:cstheme="minorHAnsi"/>
                <w:bCs/>
                <w:sz w:val="21"/>
                <w:szCs w:val="21"/>
                <w:u w:val="single"/>
              </w:rPr>
            </w:pPr>
            <w:hyperlink r:id="rId32" w:tgtFrame="_parent" w:history="1">
              <w:r w:rsidRPr="005201D5">
                <w:rPr>
                  <w:rStyle w:val="Hiperhivatkozs"/>
                  <w:rFonts w:asciiTheme="minorHAnsi" w:hAnsiTheme="minorHAnsi" w:cstheme="minorHAnsi"/>
                  <w:sz w:val="21"/>
                  <w:szCs w:val="21"/>
                </w:rPr>
                <w:t>PUV-1/3 O</w:t>
              </w:r>
            </w:hyperlink>
          </w:p>
        </w:tc>
        <w:tc>
          <w:tcPr>
            <w:tcW w:w="709" w:type="dxa"/>
            <w:noWrap/>
            <w:hideMark/>
          </w:tcPr>
          <w:p w14:paraId="0D295DD4"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KO</w:t>
            </w:r>
          </w:p>
        </w:tc>
        <w:tc>
          <w:tcPr>
            <w:tcW w:w="2030" w:type="dxa"/>
            <w:tcBorders>
              <w:top w:val="single" w:sz="4" w:space="0" w:color="auto"/>
              <w:left w:val="nil"/>
              <w:bottom w:val="single" w:sz="4" w:space="0" w:color="auto"/>
              <w:right w:val="single" w:sz="4" w:space="0" w:color="auto"/>
            </w:tcBorders>
            <w:shd w:val="clear" w:color="auto" w:fill="auto"/>
          </w:tcPr>
          <w:p w14:paraId="07014552"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régi váró bontás</w:t>
            </w:r>
          </w:p>
        </w:tc>
      </w:tr>
      <w:tr w:rsidR="00CD5691" w:rsidRPr="005201D5" w14:paraId="79DE3E7E" w14:textId="77777777" w:rsidTr="00B852C9">
        <w:trPr>
          <w:gridAfter w:val="1"/>
          <w:wAfter w:w="30" w:type="dxa"/>
          <w:trHeight w:val="270"/>
        </w:trPr>
        <w:tc>
          <w:tcPr>
            <w:tcW w:w="436" w:type="dxa"/>
            <w:noWrap/>
          </w:tcPr>
          <w:p w14:paraId="11A6338B"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23</w:t>
            </w:r>
          </w:p>
        </w:tc>
        <w:tc>
          <w:tcPr>
            <w:tcW w:w="982" w:type="dxa"/>
            <w:noWrap/>
            <w:hideMark/>
          </w:tcPr>
          <w:p w14:paraId="30141C9C"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OHU-29</w:t>
            </w:r>
          </w:p>
        </w:tc>
        <w:tc>
          <w:tcPr>
            <w:tcW w:w="4961" w:type="dxa"/>
            <w:noWrap/>
            <w:hideMark/>
          </w:tcPr>
          <w:p w14:paraId="0E9A6098"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Szentetornya, Baki iskola Kiss Ernő utca /Gádoros felé</w:t>
            </w:r>
          </w:p>
        </w:tc>
        <w:tc>
          <w:tcPr>
            <w:tcW w:w="1276" w:type="dxa"/>
            <w:noWrap/>
            <w:hideMark/>
          </w:tcPr>
          <w:p w14:paraId="53786B7A" w14:textId="77777777" w:rsidR="00CD5691" w:rsidRPr="005201D5" w:rsidRDefault="00CD5691" w:rsidP="00B852C9">
            <w:pPr>
              <w:jc w:val="center"/>
              <w:rPr>
                <w:rFonts w:asciiTheme="minorHAnsi" w:hAnsiTheme="minorHAnsi" w:cstheme="minorHAnsi"/>
                <w:bCs/>
                <w:sz w:val="21"/>
                <w:szCs w:val="21"/>
                <w:u w:val="single"/>
              </w:rPr>
            </w:pPr>
            <w:hyperlink r:id="rId33" w:tgtFrame="_parent" w:history="1">
              <w:r w:rsidRPr="005201D5">
                <w:rPr>
                  <w:rStyle w:val="Hiperhivatkozs"/>
                  <w:rFonts w:asciiTheme="minorHAnsi" w:hAnsiTheme="minorHAnsi" w:cstheme="minorHAnsi"/>
                  <w:sz w:val="21"/>
                  <w:szCs w:val="21"/>
                </w:rPr>
                <w:t>PUV-3/2 N</w:t>
              </w:r>
            </w:hyperlink>
          </w:p>
        </w:tc>
        <w:tc>
          <w:tcPr>
            <w:tcW w:w="709" w:type="dxa"/>
            <w:noWrap/>
            <w:hideMark/>
          </w:tcPr>
          <w:p w14:paraId="4DC0135E" w14:textId="77777777" w:rsidR="00CD5691" w:rsidRPr="005201D5" w:rsidRDefault="00CD5691" w:rsidP="00B852C9">
            <w:pPr>
              <w:jc w:val="center"/>
              <w:rPr>
                <w:rFonts w:asciiTheme="minorHAnsi" w:hAnsiTheme="minorHAnsi" w:cstheme="minorHAnsi"/>
                <w:bCs/>
                <w:sz w:val="21"/>
                <w:szCs w:val="21"/>
                <w:u w:val="single"/>
              </w:rPr>
            </w:pPr>
          </w:p>
        </w:tc>
        <w:tc>
          <w:tcPr>
            <w:tcW w:w="2030" w:type="dxa"/>
            <w:tcBorders>
              <w:top w:val="single" w:sz="4" w:space="0" w:color="auto"/>
              <w:left w:val="nil"/>
              <w:bottom w:val="single" w:sz="4" w:space="0" w:color="auto"/>
              <w:right w:val="single" w:sz="4" w:space="0" w:color="auto"/>
            </w:tcBorders>
            <w:shd w:val="clear" w:color="auto" w:fill="auto"/>
          </w:tcPr>
          <w:p w14:paraId="5CB3D424"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régi váró bontás, burkolat kiegészítés</w:t>
            </w:r>
          </w:p>
        </w:tc>
      </w:tr>
      <w:tr w:rsidR="00CD5691" w:rsidRPr="005201D5" w14:paraId="041B9821" w14:textId="77777777" w:rsidTr="00B852C9">
        <w:trPr>
          <w:gridAfter w:val="1"/>
          <w:wAfter w:w="30" w:type="dxa"/>
          <w:trHeight w:val="270"/>
        </w:trPr>
        <w:tc>
          <w:tcPr>
            <w:tcW w:w="436" w:type="dxa"/>
            <w:noWrap/>
          </w:tcPr>
          <w:p w14:paraId="5E106AAC"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24</w:t>
            </w:r>
          </w:p>
        </w:tc>
        <w:tc>
          <w:tcPr>
            <w:tcW w:w="982" w:type="dxa"/>
            <w:noWrap/>
            <w:hideMark/>
          </w:tcPr>
          <w:p w14:paraId="36D92EEA"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OHU-30</w:t>
            </w:r>
          </w:p>
        </w:tc>
        <w:tc>
          <w:tcPr>
            <w:tcW w:w="4961" w:type="dxa"/>
            <w:noWrap/>
            <w:hideMark/>
          </w:tcPr>
          <w:p w14:paraId="44E98619"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Szentetornya Baki iskola Kiss Ernő utca /befelé</w:t>
            </w:r>
          </w:p>
        </w:tc>
        <w:tc>
          <w:tcPr>
            <w:tcW w:w="1276" w:type="dxa"/>
            <w:noWrap/>
            <w:hideMark/>
          </w:tcPr>
          <w:p w14:paraId="4DCA44AC" w14:textId="77777777" w:rsidR="00CD5691" w:rsidRPr="005201D5" w:rsidRDefault="00CD5691" w:rsidP="00B852C9">
            <w:pPr>
              <w:jc w:val="center"/>
              <w:rPr>
                <w:rFonts w:asciiTheme="minorHAnsi" w:hAnsiTheme="minorHAnsi" w:cstheme="minorHAnsi"/>
                <w:bCs/>
                <w:sz w:val="21"/>
                <w:szCs w:val="21"/>
                <w:u w:val="single"/>
              </w:rPr>
            </w:pPr>
            <w:hyperlink r:id="rId34" w:tgtFrame="_parent" w:history="1">
              <w:r w:rsidRPr="005201D5">
                <w:rPr>
                  <w:rStyle w:val="Hiperhivatkozs"/>
                  <w:rFonts w:asciiTheme="minorHAnsi" w:hAnsiTheme="minorHAnsi" w:cstheme="minorHAnsi"/>
                  <w:sz w:val="21"/>
                  <w:szCs w:val="21"/>
                </w:rPr>
                <w:t>PUV-1/3 O</w:t>
              </w:r>
            </w:hyperlink>
          </w:p>
        </w:tc>
        <w:tc>
          <w:tcPr>
            <w:tcW w:w="709" w:type="dxa"/>
            <w:noWrap/>
            <w:hideMark/>
          </w:tcPr>
          <w:p w14:paraId="63B96149"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KO</w:t>
            </w:r>
          </w:p>
        </w:tc>
        <w:tc>
          <w:tcPr>
            <w:tcW w:w="2030" w:type="dxa"/>
            <w:tcBorders>
              <w:top w:val="single" w:sz="4" w:space="0" w:color="auto"/>
              <w:left w:val="nil"/>
              <w:bottom w:val="single" w:sz="4" w:space="0" w:color="auto"/>
              <w:right w:val="single" w:sz="4" w:space="0" w:color="auto"/>
            </w:tcBorders>
            <w:shd w:val="clear" w:color="auto" w:fill="auto"/>
          </w:tcPr>
          <w:p w14:paraId="59D60F73" w14:textId="77777777" w:rsidR="00CD5691" w:rsidRPr="005201D5" w:rsidRDefault="00CD5691" w:rsidP="00B852C9">
            <w:pPr>
              <w:rPr>
                <w:rFonts w:asciiTheme="minorHAnsi" w:hAnsiTheme="minorHAnsi" w:cstheme="minorHAnsi"/>
                <w:color w:val="000000"/>
                <w:sz w:val="22"/>
                <w:szCs w:val="22"/>
              </w:rPr>
            </w:pPr>
            <w:r w:rsidRPr="005201D5">
              <w:rPr>
                <w:rFonts w:asciiTheme="minorHAnsi" w:hAnsiTheme="minorHAnsi" w:cstheme="minorHAnsi"/>
                <w:bCs/>
                <w:sz w:val="21"/>
                <w:szCs w:val="21"/>
              </w:rPr>
              <w:t>régi váró bontás</w:t>
            </w:r>
          </w:p>
        </w:tc>
      </w:tr>
      <w:tr w:rsidR="00CD5691" w:rsidRPr="005201D5" w14:paraId="7E07F772" w14:textId="77777777" w:rsidTr="00B852C9">
        <w:trPr>
          <w:gridAfter w:val="1"/>
          <w:wAfter w:w="30" w:type="dxa"/>
          <w:trHeight w:val="270"/>
        </w:trPr>
        <w:tc>
          <w:tcPr>
            <w:tcW w:w="436" w:type="dxa"/>
            <w:noWrap/>
          </w:tcPr>
          <w:p w14:paraId="31A7EC4D"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25</w:t>
            </w:r>
          </w:p>
        </w:tc>
        <w:tc>
          <w:tcPr>
            <w:tcW w:w="982" w:type="dxa"/>
            <w:noWrap/>
            <w:hideMark/>
          </w:tcPr>
          <w:p w14:paraId="1221164D"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OHU-31</w:t>
            </w:r>
          </w:p>
        </w:tc>
        <w:tc>
          <w:tcPr>
            <w:tcW w:w="4961" w:type="dxa"/>
            <w:noWrap/>
            <w:hideMark/>
          </w:tcPr>
          <w:p w14:paraId="1A6130A9"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Szentetornya Kúltúrház /befelé</w:t>
            </w:r>
          </w:p>
        </w:tc>
        <w:tc>
          <w:tcPr>
            <w:tcW w:w="1276" w:type="dxa"/>
            <w:noWrap/>
            <w:hideMark/>
          </w:tcPr>
          <w:p w14:paraId="1D948F13" w14:textId="77777777" w:rsidR="00CD5691" w:rsidRPr="005201D5" w:rsidRDefault="00CD5691" w:rsidP="00B852C9">
            <w:pPr>
              <w:jc w:val="center"/>
              <w:rPr>
                <w:rFonts w:asciiTheme="minorHAnsi" w:hAnsiTheme="minorHAnsi" w:cstheme="minorHAnsi"/>
                <w:bCs/>
                <w:sz w:val="21"/>
                <w:szCs w:val="21"/>
                <w:u w:val="single"/>
              </w:rPr>
            </w:pPr>
            <w:hyperlink r:id="rId35" w:tgtFrame="_parent" w:history="1">
              <w:r w:rsidRPr="005201D5">
                <w:rPr>
                  <w:rStyle w:val="Hiperhivatkozs"/>
                  <w:rFonts w:asciiTheme="minorHAnsi" w:hAnsiTheme="minorHAnsi" w:cstheme="minorHAnsi"/>
                  <w:sz w:val="21"/>
                  <w:szCs w:val="21"/>
                </w:rPr>
                <w:t>PUV-1/2 O</w:t>
              </w:r>
            </w:hyperlink>
          </w:p>
        </w:tc>
        <w:tc>
          <w:tcPr>
            <w:tcW w:w="709" w:type="dxa"/>
            <w:noWrap/>
            <w:hideMark/>
          </w:tcPr>
          <w:p w14:paraId="674190E9"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KO</w:t>
            </w:r>
          </w:p>
        </w:tc>
        <w:tc>
          <w:tcPr>
            <w:tcW w:w="2030" w:type="dxa"/>
            <w:tcBorders>
              <w:top w:val="single" w:sz="4" w:space="0" w:color="auto"/>
              <w:left w:val="nil"/>
              <w:bottom w:val="single" w:sz="4" w:space="0" w:color="auto"/>
              <w:right w:val="single" w:sz="4" w:space="0" w:color="auto"/>
            </w:tcBorders>
            <w:shd w:val="clear" w:color="auto" w:fill="auto"/>
          </w:tcPr>
          <w:p w14:paraId="59611FA6"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color w:val="000000"/>
                <w:sz w:val="21"/>
                <w:szCs w:val="21"/>
              </w:rPr>
              <w:t>bokrokat kivágni</w:t>
            </w:r>
          </w:p>
        </w:tc>
      </w:tr>
      <w:tr w:rsidR="00CD5691" w:rsidRPr="005201D5" w14:paraId="5DA1F5FD" w14:textId="77777777" w:rsidTr="00B852C9">
        <w:trPr>
          <w:gridAfter w:val="1"/>
          <w:wAfter w:w="30" w:type="dxa"/>
          <w:trHeight w:val="270"/>
        </w:trPr>
        <w:tc>
          <w:tcPr>
            <w:tcW w:w="436" w:type="dxa"/>
            <w:noWrap/>
          </w:tcPr>
          <w:p w14:paraId="12ACCFF2"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26</w:t>
            </w:r>
          </w:p>
        </w:tc>
        <w:tc>
          <w:tcPr>
            <w:tcW w:w="982" w:type="dxa"/>
            <w:noWrap/>
            <w:hideMark/>
          </w:tcPr>
          <w:p w14:paraId="0AB23063"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OHU-32</w:t>
            </w:r>
          </w:p>
        </w:tc>
        <w:tc>
          <w:tcPr>
            <w:tcW w:w="4961" w:type="dxa"/>
            <w:noWrap/>
            <w:hideMark/>
          </w:tcPr>
          <w:p w14:paraId="70F705A7"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Gyopárosi út - Fasor u.</w:t>
            </w:r>
          </w:p>
        </w:tc>
        <w:tc>
          <w:tcPr>
            <w:tcW w:w="1276" w:type="dxa"/>
            <w:noWrap/>
            <w:hideMark/>
          </w:tcPr>
          <w:p w14:paraId="4FA0C0A4" w14:textId="77777777" w:rsidR="00CD5691" w:rsidRPr="005201D5" w:rsidRDefault="00CD5691" w:rsidP="00B852C9">
            <w:pPr>
              <w:jc w:val="center"/>
              <w:rPr>
                <w:rFonts w:asciiTheme="minorHAnsi" w:hAnsiTheme="minorHAnsi" w:cstheme="minorHAnsi"/>
                <w:bCs/>
                <w:sz w:val="21"/>
                <w:szCs w:val="21"/>
                <w:u w:val="single"/>
              </w:rPr>
            </w:pPr>
            <w:hyperlink r:id="rId36" w:tgtFrame="_parent" w:history="1">
              <w:r w:rsidRPr="005201D5">
                <w:rPr>
                  <w:rStyle w:val="Hiperhivatkozs"/>
                  <w:rFonts w:asciiTheme="minorHAnsi" w:hAnsiTheme="minorHAnsi" w:cstheme="minorHAnsi"/>
                  <w:sz w:val="21"/>
                  <w:szCs w:val="21"/>
                </w:rPr>
                <w:t>PUV-1/3 O</w:t>
              </w:r>
            </w:hyperlink>
          </w:p>
        </w:tc>
        <w:tc>
          <w:tcPr>
            <w:tcW w:w="709" w:type="dxa"/>
            <w:noWrap/>
            <w:hideMark/>
          </w:tcPr>
          <w:p w14:paraId="650B3FD9" w14:textId="77777777" w:rsidR="00CD5691" w:rsidRPr="005201D5" w:rsidRDefault="00CD5691" w:rsidP="00B852C9">
            <w:pPr>
              <w:jc w:val="center"/>
              <w:rPr>
                <w:rFonts w:asciiTheme="minorHAnsi" w:hAnsiTheme="minorHAnsi" w:cstheme="minorHAnsi"/>
                <w:color w:val="000000"/>
                <w:sz w:val="21"/>
                <w:szCs w:val="21"/>
              </w:rPr>
            </w:pPr>
            <w:r w:rsidRPr="005201D5">
              <w:rPr>
                <w:rFonts w:asciiTheme="minorHAnsi" w:hAnsiTheme="minorHAnsi" w:cstheme="minorHAnsi"/>
                <w:color w:val="000000"/>
                <w:sz w:val="21"/>
                <w:szCs w:val="21"/>
              </w:rPr>
              <w:t>KO</w:t>
            </w:r>
          </w:p>
        </w:tc>
        <w:tc>
          <w:tcPr>
            <w:tcW w:w="2030" w:type="dxa"/>
            <w:tcBorders>
              <w:top w:val="single" w:sz="4" w:space="0" w:color="auto"/>
              <w:left w:val="nil"/>
              <w:bottom w:val="single" w:sz="4" w:space="0" w:color="auto"/>
              <w:right w:val="single" w:sz="4" w:space="0" w:color="auto"/>
            </w:tcBorders>
            <w:shd w:val="clear" w:color="auto" w:fill="auto"/>
          </w:tcPr>
          <w:p w14:paraId="7B9D53BA" w14:textId="77777777" w:rsidR="00CD5691" w:rsidRPr="005201D5" w:rsidRDefault="00CD5691" w:rsidP="00B852C9">
            <w:pPr>
              <w:rPr>
                <w:rFonts w:asciiTheme="minorHAnsi" w:hAnsiTheme="minorHAnsi" w:cstheme="minorHAnsi"/>
                <w:color w:val="000000"/>
                <w:sz w:val="21"/>
                <w:szCs w:val="21"/>
              </w:rPr>
            </w:pPr>
            <w:r w:rsidRPr="005201D5">
              <w:rPr>
                <w:rFonts w:asciiTheme="minorHAnsi" w:hAnsiTheme="minorHAnsi" w:cstheme="minorHAnsi"/>
                <w:color w:val="000000"/>
                <w:sz w:val="21"/>
                <w:szCs w:val="21"/>
              </w:rPr>
              <w:t>régi váró bontás</w:t>
            </w:r>
          </w:p>
        </w:tc>
      </w:tr>
      <w:tr w:rsidR="00CD5691" w:rsidRPr="005201D5" w14:paraId="6EAF4706" w14:textId="77777777" w:rsidTr="00B852C9">
        <w:trPr>
          <w:gridAfter w:val="1"/>
          <w:wAfter w:w="30" w:type="dxa"/>
          <w:trHeight w:val="270"/>
        </w:trPr>
        <w:tc>
          <w:tcPr>
            <w:tcW w:w="436" w:type="dxa"/>
            <w:noWrap/>
          </w:tcPr>
          <w:p w14:paraId="2966C8A6"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27</w:t>
            </w:r>
          </w:p>
        </w:tc>
        <w:tc>
          <w:tcPr>
            <w:tcW w:w="982" w:type="dxa"/>
            <w:noWrap/>
            <w:hideMark/>
          </w:tcPr>
          <w:p w14:paraId="672C44B2"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OHU-33</w:t>
            </w:r>
          </w:p>
        </w:tc>
        <w:tc>
          <w:tcPr>
            <w:tcW w:w="4961" w:type="dxa"/>
            <w:noWrap/>
            <w:hideMark/>
          </w:tcPr>
          <w:p w14:paraId="285449F1"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Gyopárosi út - Szentesi út /Laktanya</w:t>
            </w:r>
          </w:p>
        </w:tc>
        <w:tc>
          <w:tcPr>
            <w:tcW w:w="1276" w:type="dxa"/>
            <w:noWrap/>
            <w:hideMark/>
          </w:tcPr>
          <w:p w14:paraId="44A55DE5" w14:textId="77777777" w:rsidR="00CD5691" w:rsidRPr="005201D5" w:rsidRDefault="00CD5691" w:rsidP="00B852C9">
            <w:pPr>
              <w:jc w:val="center"/>
              <w:rPr>
                <w:rFonts w:asciiTheme="minorHAnsi" w:hAnsiTheme="minorHAnsi" w:cstheme="minorHAnsi"/>
                <w:bCs/>
                <w:sz w:val="21"/>
                <w:szCs w:val="21"/>
                <w:u w:val="single"/>
              </w:rPr>
            </w:pPr>
            <w:hyperlink r:id="rId37" w:tgtFrame="_parent" w:history="1">
              <w:r w:rsidRPr="005201D5">
                <w:rPr>
                  <w:rStyle w:val="Hiperhivatkozs"/>
                  <w:rFonts w:asciiTheme="minorHAnsi" w:hAnsiTheme="minorHAnsi" w:cstheme="minorHAnsi"/>
                  <w:sz w:val="21"/>
                  <w:szCs w:val="21"/>
                </w:rPr>
                <w:t>PUV-1/3 O</w:t>
              </w:r>
            </w:hyperlink>
          </w:p>
        </w:tc>
        <w:tc>
          <w:tcPr>
            <w:tcW w:w="709" w:type="dxa"/>
            <w:noWrap/>
            <w:hideMark/>
          </w:tcPr>
          <w:p w14:paraId="170FEEA3"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KO</w:t>
            </w:r>
          </w:p>
        </w:tc>
        <w:tc>
          <w:tcPr>
            <w:tcW w:w="2030" w:type="dxa"/>
            <w:tcBorders>
              <w:top w:val="single" w:sz="4" w:space="0" w:color="auto"/>
              <w:left w:val="nil"/>
              <w:bottom w:val="single" w:sz="4" w:space="0" w:color="auto"/>
              <w:right w:val="single" w:sz="4" w:space="0" w:color="auto"/>
            </w:tcBorders>
            <w:shd w:val="clear" w:color="auto" w:fill="auto"/>
          </w:tcPr>
          <w:p w14:paraId="5942B1E3"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color w:val="000000"/>
                <w:sz w:val="21"/>
                <w:szCs w:val="21"/>
              </w:rPr>
              <w:t>pad áthelyezés</w:t>
            </w:r>
          </w:p>
        </w:tc>
      </w:tr>
      <w:tr w:rsidR="00CD5691" w:rsidRPr="005201D5" w14:paraId="0C9D041E" w14:textId="77777777" w:rsidTr="00B852C9">
        <w:trPr>
          <w:gridAfter w:val="1"/>
          <w:wAfter w:w="30" w:type="dxa"/>
          <w:trHeight w:val="270"/>
        </w:trPr>
        <w:tc>
          <w:tcPr>
            <w:tcW w:w="436" w:type="dxa"/>
            <w:noWrap/>
          </w:tcPr>
          <w:p w14:paraId="5544B128"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28</w:t>
            </w:r>
          </w:p>
        </w:tc>
        <w:tc>
          <w:tcPr>
            <w:tcW w:w="982" w:type="dxa"/>
            <w:noWrap/>
            <w:hideMark/>
          </w:tcPr>
          <w:p w14:paraId="474D2EA9"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OHU-34</w:t>
            </w:r>
          </w:p>
        </w:tc>
        <w:tc>
          <w:tcPr>
            <w:tcW w:w="4961" w:type="dxa"/>
            <w:noWrap/>
            <w:hideMark/>
          </w:tcPr>
          <w:p w14:paraId="7703EF25"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Szent István utca iskola 61.sz. /befelé</w:t>
            </w:r>
          </w:p>
        </w:tc>
        <w:tc>
          <w:tcPr>
            <w:tcW w:w="1276" w:type="dxa"/>
            <w:noWrap/>
            <w:hideMark/>
          </w:tcPr>
          <w:p w14:paraId="6CFA51E7" w14:textId="77777777" w:rsidR="00CD5691" w:rsidRPr="005201D5" w:rsidRDefault="00CD5691" w:rsidP="00B852C9">
            <w:pPr>
              <w:jc w:val="center"/>
              <w:rPr>
                <w:rFonts w:asciiTheme="minorHAnsi" w:hAnsiTheme="minorHAnsi" w:cstheme="minorHAnsi"/>
                <w:bCs/>
                <w:sz w:val="21"/>
                <w:szCs w:val="21"/>
                <w:u w:val="single"/>
              </w:rPr>
            </w:pPr>
            <w:hyperlink r:id="rId38" w:tgtFrame="_parent" w:history="1">
              <w:r w:rsidRPr="005201D5">
                <w:rPr>
                  <w:rStyle w:val="Hiperhivatkozs"/>
                  <w:rFonts w:asciiTheme="minorHAnsi" w:hAnsiTheme="minorHAnsi" w:cstheme="minorHAnsi"/>
                  <w:sz w:val="21"/>
                  <w:szCs w:val="21"/>
                </w:rPr>
                <w:t>PUV-1/3 O</w:t>
              </w:r>
            </w:hyperlink>
          </w:p>
        </w:tc>
        <w:tc>
          <w:tcPr>
            <w:tcW w:w="709" w:type="dxa"/>
            <w:noWrap/>
            <w:hideMark/>
          </w:tcPr>
          <w:p w14:paraId="5A2507AC"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KO</w:t>
            </w:r>
          </w:p>
        </w:tc>
        <w:tc>
          <w:tcPr>
            <w:tcW w:w="2030" w:type="dxa"/>
          </w:tcPr>
          <w:p w14:paraId="59A43BF5" w14:textId="77777777" w:rsidR="00CD5691" w:rsidRPr="005201D5" w:rsidRDefault="00CD5691" w:rsidP="00B852C9">
            <w:pPr>
              <w:rPr>
                <w:rFonts w:asciiTheme="minorHAnsi" w:hAnsiTheme="minorHAnsi" w:cstheme="minorHAnsi"/>
                <w:bCs/>
                <w:sz w:val="21"/>
                <w:szCs w:val="21"/>
              </w:rPr>
            </w:pPr>
          </w:p>
        </w:tc>
      </w:tr>
      <w:tr w:rsidR="00CD5691" w:rsidRPr="005201D5" w14:paraId="7A10D542" w14:textId="77777777" w:rsidTr="00B852C9">
        <w:trPr>
          <w:gridAfter w:val="1"/>
          <w:wAfter w:w="30" w:type="dxa"/>
          <w:trHeight w:val="270"/>
        </w:trPr>
        <w:tc>
          <w:tcPr>
            <w:tcW w:w="436" w:type="dxa"/>
            <w:noWrap/>
          </w:tcPr>
          <w:p w14:paraId="7EB3ABC4"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29</w:t>
            </w:r>
          </w:p>
        </w:tc>
        <w:tc>
          <w:tcPr>
            <w:tcW w:w="982" w:type="dxa"/>
            <w:noWrap/>
            <w:hideMark/>
          </w:tcPr>
          <w:p w14:paraId="4DD1793C"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OHU-35</w:t>
            </w:r>
          </w:p>
        </w:tc>
        <w:tc>
          <w:tcPr>
            <w:tcW w:w="4961" w:type="dxa"/>
            <w:noWrap/>
            <w:hideMark/>
          </w:tcPr>
          <w:p w14:paraId="7824D686"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Szent István utca iskola 54.sz. /kifelé</w:t>
            </w:r>
          </w:p>
        </w:tc>
        <w:tc>
          <w:tcPr>
            <w:tcW w:w="1276" w:type="dxa"/>
            <w:noWrap/>
            <w:hideMark/>
          </w:tcPr>
          <w:p w14:paraId="3846C9D1" w14:textId="77777777" w:rsidR="00CD5691" w:rsidRPr="005201D5" w:rsidRDefault="00CD5691" w:rsidP="00B852C9">
            <w:pPr>
              <w:jc w:val="center"/>
              <w:rPr>
                <w:rFonts w:asciiTheme="minorHAnsi" w:hAnsiTheme="minorHAnsi" w:cstheme="minorHAnsi"/>
                <w:bCs/>
                <w:sz w:val="21"/>
                <w:szCs w:val="21"/>
                <w:u w:val="single"/>
              </w:rPr>
            </w:pPr>
            <w:hyperlink r:id="rId39" w:tgtFrame="_parent" w:history="1">
              <w:r w:rsidRPr="005201D5">
                <w:rPr>
                  <w:rStyle w:val="Hiperhivatkozs"/>
                  <w:rFonts w:asciiTheme="minorHAnsi" w:hAnsiTheme="minorHAnsi" w:cstheme="minorHAnsi"/>
                  <w:sz w:val="21"/>
                  <w:szCs w:val="21"/>
                </w:rPr>
                <w:t>PUV-2/2 N</w:t>
              </w:r>
            </w:hyperlink>
          </w:p>
        </w:tc>
        <w:tc>
          <w:tcPr>
            <w:tcW w:w="709" w:type="dxa"/>
            <w:noWrap/>
            <w:hideMark/>
          </w:tcPr>
          <w:p w14:paraId="0EB92993" w14:textId="77777777" w:rsidR="00CD5691" w:rsidRPr="005201D5" w:rsidRDefault="00CD5691" w:rsidP="00B852C9">
            <w:pPr>
              <w:jc w:val="center"/>
              <w:rPr>
                <w:rFonts w:asciiTheme="minorHAnsi" w:hAnsiTheme="minorHAnsi" w:cstheme="minorHAnsi"/>
                <w:bCs/>
                <w:sz w:val="21"/>
                <w:szCs w:val="21"/>
                <w:u w:val="single"/>
              </w:rPr>
            </w:pPr>
          </w:p>
        </w:tc>
        <w:tc>
          <w:tcPr>
            <w:tcW w:w="2030" w:type="dxa"/>
          </w:tcPr>
          <w:p w14:paraId="707CAD4A" w14:textId="77777777" w:rsidR="00CD5691" w:rsidRPr="005201D5" w:rsidRDefault="00CD5691" w:rsidP="00B852C9">
            <w:pPr>
              <w:rPr>
                <w:rFonts w:asciiTheme="minorHAnsi" w:hAnsiTheme="minorHAnsi" w:cstheme="minorHAnsi"/>
                <w:bCs/>
                <w:sz w:val="21"/>
                <w:szCs w:val="21"/>
                <w:u w:val="single"/>
              </w:rPr>
            </w:pPr>
          </w:p>
        </w:tc>
      </w:tr>
      <w:tr w:rsidR="00CD5691" w:rsidRPr="005201D5" w14:paraId="7A9AB12B" w14:textId="77777777" w:rsidTr="00B852C9">
        <w:trPr>
          <w:gridAfter w:val="1"/>
          <w:wAfter w:w="30" w:type="dxa"/>
          <w:trHeight w:val="270"/>
        </w:trPr>
        <w:tc>
          <w:tcPr>
            <w:tcW w:w="436" w:type="dxa"/>
            <w:noWrap/>
          </w:tcPr>
          <w:p w14:paraId="72D23C09"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30</w:t>
            </w:r>
          </w:p>
        </w:tc>
        <w:tc>
          <w:tcPr>
            <w:tcW w:w="982" w:type="dxa"/>
            <w:noWrap/>
            <w:hideMark/>
          </w:tcPr>
          <w:p w14:paraId="0656173D"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OHU-36</w:t>
            </w:r>
          </w:p>
        </w:tc>
        <w:tc>
          <w:tcPr>
            <w:tcW w:w="4961" w:type="dxa"/>
            <w:noWrap/>
            <w:hideMark/>
          </w:tcPr>
          <w:p w14:paraId="2FC63D47"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Szőlő krt. Iglói utca sarok kifelé</w:t>
            </w:r>
          </w:p>
        </w:tc>
        <w:tc>
          <w:tcPr>
            <w:tcW w:w="1276" w:type="dxa"/>
            <w:noWrap/>
            <w:hideMark/>
          </w:tcPr>
          <w:p w14:paraId="63299685" w14:textId="77777777" w:rsidR="00CD5691" w:rsidRPr="005201D5" w:rsidRDefault="00CD5691" w:rsidP="00B852C9">
            <w:pPr>
              <w:jc w:val="center"/>
              <w:rPr>
                <w:rFonts w:asciiTheme="minorHAnsi" w:hAnsiTheme="minorHAnsi" w:cstheme="minorHAnsi"/>
                <w:bCs/>
                <w:sz w:val="21"/>
                <w:szCs w:val="21"/>
                <w:u w:val="single"/>
              </w:rPr>
            </w:pPr>
            <w:hyperlink r:id="rId40" w:tgtFrame="_parent" w:history="1">
              <w:r w:rsidRPr="005201D5">
                <w:rPr>
                  <w:rStyle w:val="Hiperhivatkozs"/>
                  <w:rFonts w:asciiTheme="minorHAnsi" w:hAnsiTheme="minorHAnsi" w:cstheme="minorHAnsi"/>
                  <w:sz w:val="21"/>
                  <w:szCs w:val="21"/>
                </w:rPr>
                <w:t>PUV-2/2 H</w:t>
              </w:r>
            </w:hyperlink>
          </w:p>
        </w:tc>
        <w:tc>
          <w:tcPr>
            <w:tcW w:w="709" w:type="dxa"/>
            <w:noWrap/>
            <w:hideMark/>
          </w:tcPr>
          <w:p w14:paraId="4D806254"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EO</w:t>
            </w:r>
          </w:p>
        </w:tc>
        <w:tc>
          <w:tcPr>
            <w:tcW w:w="2030" w:type="dxa"/>
          </w:tcPr>
          <w:p w14:paraId="51490D93" w14:textId="77777777" w:rsidR="00CD5691" w:rsidRPr="005201D5" w:rsidRDefault="00CD5691" w:rsidP="00B852C9">
            <w:pPr>
              <w:rPr>
                <w:rFonts w:asciiTheme="minorHAnsi" w:hAnsiTheme="minorHAnsi" w:cstheme="minorHAnsi"/>
                <w:bCs/>
                <w:sz w:val="21"/>
                <w:szCs w:val="21"/>
              </w:rPr>
            </w:pPr>
          </w:p>
        </w:tc>
      </w:tr>
      <w:tr w:rsidR="00CD5691" w:rsidRPr="005201D5" w14:paraId="523B12DA" w14:textId="77777777" w:rsidTr="00B852C9">
        <w:trPr>
          <w:gridAfter w:val="1"/>
          <w:wAfter w:w="30" w:type="dxa"/>
          <w:trHeight w:val="270"/>
        </w:trPr>
        <w:tc>
          <w:tcPr>
            <w:tcW w:w="436" w:type="dxa"/>
            <w:noWrap/>
          </w:tcPr>
          <w:p w14:paraId="1B8BA6A0"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31</w:t>
            </w:r>
          </w:p>
        </w:tc>
        <w:tc>
          <w:tcPr>
            <w:tcW w:w="982" w:type="dxa"/>
            <w:noWrap/>
            <w:hideMark/>
          </w:tcPr>
          <w:p w14:paraId="57840018"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OHU-37</w:t>
            </w:r>
          </w:p>
        </w:tc>
        <w:tc>
          <w:tcPr>
            <w:tcW w:w="4961" w:type="dxa"/>
            <w:noWrap/>
            <w:hideMark/>
          </w:tcPr>
          <w:p w14:paraId="7E048CDB"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Szőlő krt. 52.sz. kifelé</w:t>
            </w:r>
          </w:p>
        </w:tc>
        <w:tc>
          <w:tcPr>
            <w:tcW w:w="1276" w:type="dxa"/>
            <w:noWrap/>
            <w:hideMark/>
          </w:tcPr>
          <w:p w14:paraId="0F9C9C3B" w14:textId="77777777" w:rsidR="00CD5691" w:rsidRPr="005201D5" w:rsidRDefault="00CD5691" w:rsidP="00B852C9">
            <w:pPr>
              <w:jc w:val="center"/>
              <w:rPr>
                <w:rFonts w:asciiTheme="minorHAnsi" w:hAnsiTheme="minorHAnsi" w:cstheme="minorHAnsi"/>
                <w:bCs/>
                <w:sz w:val="21"/>
                <w:szCs w:val="21"/>
                <w:u w:val="single"/>
              </w:rPr>
            </w:pPr>
            <w:hyperlink r:id="rId41" w:tgtFrame="_parent" w:history="1">
              <w:r w:rsidRPr="005201D5">
                <w:rPr>
                  <w:rStyle w:val="Hiperhivatkozs"/>
                  <w:rFonts w:asciiTheme="minorHAnsi" w:hAnsiTheme="minorHAnsi" w:cstheme="minorHAnsi"/>
                  <w:sz w:val="21"/>
                  <w:szCs w:val="21"/>
                </w:rPr>
                <w:t>PUV-2/2 N</w:t>
              </w:r>
            </w:hyperlink>
          </w:p>
        </w:tc>
        <w:tc>
          <w:tcPr>
            <w:tcW w:w="709" w:type="dxa"/>
            <w:noWrap/>
            <w:hideMark/>
          </w:tcPr>
          <w:p w14:paraId="062241DA" w14:textId="77777777" w:rsidR="00CD5691" w:rsidRPr="005201D5" w:rsidRDefault="00CD5691" w:rsidP="00B852C9">
            <w:pPr>
              <w:jc w:val="center"/>
              <w:rPr>
                <w:rFonts w:asciiTheme="minorHAnsi" w:hAnsiTheme="minorHAnsi" w:cstheme="minorHAnsi"/>
                <w:bCs/>
                <w:sz w:val="21"/>
                <w:szCs w:val="21"/>
                <w:u w:val="single"/>
              </w:rPr>
            </w:pPr>
          </w:p>
        </w:tc>
        <w:tc>
          <w:tcPr>
            <w:tcW w:w="2030" w:type="dxa"/>
          </w:tcPr>
          <w:p w14:paraId="6B45076F" w14:textId="77777777" w:rsidR="00CD5691" w:rsidRPr="005201D5" w:rsidRDefault="00CD5691" w:rsidP="00B852C9">
            <w:pPr>
              <w:rPr>
                <w:rFonts w:asciiTheme="minorHAnsi" w:hAnsiTheme="minorHAnsi" w:cstheme="minorHAnsi"/>
                <w:bCs/>
                <w:sz w:val="21"/>
                <w:szCs w:val="21"/>
                <w:u w:val="single"/>
              </w:rPr>
            </w:pPr>
          </w:p>
        </w:tc>
      </w:tr>
      <w:tr w:rsidR="00CD5691" w:rsidRPr="005201D5" w14:paraId="57A2B9E1" w14:textId="77777777" w:rsidTr="00B852C9">
        <w:trPr>
          <w:gridAfter w:val="1"/>
          <w:wAfter w:w="30" w:type="dxa"/>
          <w:trHeight w:val="270"/>
        </w:trPr>
        <w:tc>
          <w:tcPr>
            <w:tcW w:w="436" w:type="dxa"/>
            <w:tcBorders>
              <w:bottom w:val="single" w:sz="4" w:space="0" w:color="auto"/>
            </w:tcBorders>
            <w:noWrap/>
          </w:tcPr>
          <w:p w14:paraId="3F4F13D5"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32</w:t>
            </w:r>
          </w:p>
        </w:tc>
        <w:tc>
          <w:tcPr>
            <w:tcW w:w="982" w:type="dxa"/>
            <w:tcBorders>
              <w:bottom w:val="single" w:sz="4" w:space="0" w:color="auto"/>
            </w:tcBorders>
            <w:noWrap/>
            <w:hideMark/>
          </w:tcPr>
          <w:p w14:paraId="57B895AA"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OHU-38</w:t>
            </w:r>
          </w:p>
        </w:tc>
        <w:tc>
          <w:tcPr>
            <w:tcW w:w="4961" w:type="dxa"/>
            <w:tcBorders>
              <w:bottom w:val="single" w:sz="4" w:space="0" w:color="auto"/>
            </w:tcBorders>
            <w:noWrap/>
            <w:hideMark/>
          </w:tcPr>
          <w:p w14:paraId="5F5278F1"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Szőlő krt. 53.sz. befelé DAKK</w:t>
            </w:r>
          </w:p>
        </w:tc>
        <w:tc>
          <w:tcPr>
            <w:tcW w:w="1276" w:type="dxa"/>
            <w:tcBorders>
              <w:bottom w:val="single" w:sz="4" w:space="0" w:color="auto"/>
            </w:tcBorders>
            <w:noWrap/>
            <w:hideMark/>
          </w:tcPr>
          <w:p w14:paraId="79F69BC0" w14:textId="77777777" w:rsidR="00CD5691" w:rsidRPr="005201D5" w:rsidRDefault="00CD5691" w:rsidP="00B852C9">
            <w:pPr>
              <w:jc w:val="center"/>
              <w:rPr>
                <w:rFonts w:asciiTheme="minorHAnsi" w:hAnsiTheme="minorHAnsi" w:cstheme="minorHAnsi"/>
                <w:bCs/>
                <w:sz w:val="21"/>
                <w:szCs w:val="21"/>
                <w:u w:val="single"/>
              </w:rPr>
            </w:pPr>
            <w:hyperlink r:id="rId42" w:tgtFrame="_parent" w:history="1">
              <w:r w:rsidRPr="005201D5">
                <w:rPr>
                  <w:rStyle w:val="Hiperhivatkozs"/>
                  <w:rFonts w:asciiTheme="minorHAnsi" w:hAnsiTheme="minorHAnsi" w:cstheme="minorHAnsi"/>
                  <w:sz w:val="21"/>
                  <w:szCs w:val="21"/>
                </w:rPr>
                <w:t>PUV-1/3 O</w:t>
              </w:r>
            </w:hyperlink>
          </w:p>
        </w:tc>
        <w:tc>
          <w:tcPr>
            <w:tcW w:w="709" w:type="dxa"/>
            <w:tcBorders>
              <w:bottom w:val="single" w:sz="4" w:space="0" w:color="auto"/>
            </w:tcBorders>
            <w:noWrap/>
            <w:hideMark/>
          </w:tcPr>
          <w:p w14:paraId="04C20BAA" w14:textId="77777777" w:rsidR="00CD5691" w:rsidRPr="005201D5" w:rsidRDefault="00CD5691" w:rsidP="00B852C9">
            <w:pPr>
              <w:jc w:val="center"/>
              <w:rPr>
                <w:rFonts w:asciiTheme="minorHAnsi" w:hAnsiTheme="minorHAnsi" w:cstheme="minorHAnsi"/>
                <w:bCs/>
                <w:sz w:val="21"/>
                <w:szCs w:val="21"/>
              </w:rPr>
            </w:pPr>
            <w:r w:rsidRPr="005201D5">
              <w:rPr>
                <w:rFonts w:asciiTheme="minorHAnsi" w:hAnsiTheme="minorHAnsi" w:cstheme="minorHAnsi"/>
                <w:bCs/>
                <w:sz w:val="21"/>
                <w:szCs w:val="21"/>
              </w:rPr>
              <w:t>KO</w:t>
            </w:r>
          </w:p>
        </w:tc>
        <w:tc>
          <w:tcPr>
            <w:tcW w:w="2030" w:type="dxa"/>
            <w:tcBorders>
              <w:bottom w:val="single" w:sz="4" w:space="0" w:color="auto"/>
            </w:tcBorders>
          </w:tcPr>
          <w:p w14:paraId="2346366D" w14:textId="77777777" w:rsidR="00CD5691" w:rsidRPr="005201D5" w:rsidRDefault="00CD5691" w:rsidP="00B852C9">
            <w:pPr>
              <w:rPr>
                <w:rFonts w:asciiTheme="minorHAnsi" w:hAnsiTheme="minorHAnsi" w:cstheme="minorHAnsi"/>
                <w:bCs/>
                <w:sz w:val="21"/>
                <w:szCs w:val="21"/>
              </w:rPr>
            </w:pPr>
          </w:p>
        </w:tc>
      </w:tr>
      <w:tr w:rsidR="00CD5691" w:rsidRPr="005201D5" w14:paraId="45421E72" w14:textId="77777777" w:rsidTr="00B852C9">
        <w:trPr>
          <w:gridAfter w:val="1"/>
          <w:wAfter w:w="30" w:type="dxa"/>
          <w:trHeight w:val="270"/>
        </w:trPr>
        <w:tc>
          <w:tcPr>
            <w:tcW w:w="436" w:type="dxa"/>
            <w:noWrap/>
          </w:tcPr>
          <w:p w14:paraId="18C1D51E"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33</w:t>
            </w:r>
          </w:p>
        </w:tc>
        <w:tc>
          <w:tcPr>
            <w:tcW w:w="982" w:type="dxa"/>
            <w:noWrap/>
            <w:hideMark/>
          </w:tcPr>
          <w:p w14:paraId="5F199459"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OHU-39</w:t>
            </w:r>
          </w:p>
        </w:tc>
        <w:tc>
          <w:tcPr>
            <w:tcW w:w="4961" w:type="dxa"/>
            <w:noWrap/>
            <w:hideMark/>
          </w:tcPr>
          <w:p w14:paraId="735CF9DD"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bCs/>
                <w:sz w:val="21"/>
                <w:szCs w:val="21"/>
              </w:rPr>
              <w:t>Szőlő krt. - Csizmadia S. sarok kifelé</w:t>
            </w:r>
          </w:p>
        </w:tc>
        <w:tc>
          <w:tcPr>
            <w:tcW w:w="1276" w:type="dxa"/>
            <w:noWrap/>
            <w:hideMark/>
          </w:tcPr>
          <w:p w14:paraId="50EA83D4" w14:textId="77777777" w:rsidR="00CD5691" w:rsidRPr="005201D5" w:rsidRDefault="00CD5691" w:rsidP="00B852C9">
            <w:pPr>
              <w:jc w:val="center"/>
              <w:rPr>
                <w:rFonts w:asciiTheme="minorHAnsi" w:hAnsiTheme="minorHAnsi" w:cstheme="minorHAnsi"/>
                <w:bCs/>
                <w:sz w:val="21"/>
                <w:szCs w:val="21"/>
                <w:u w:val="single"/>
              </w:rPr>
            </w:pPr>
            <w:hyperlink r:id="rId43" w:tgtFrame="_parent" w:history="1">
              <w:r w:rsidRPr="005201D5">
                <w:rPr>
                  <w:rStyle w:val="Hiperhivatkozs"/>
                  <w:rFonts w:asciiTheme="minorHAnsi" w:hAnsiTheme="minorHAnsi" w:cstheme="minorHAnsi"/>
                  <w:sz w:val="21"/>
                  <w:szCs w:val="21"/>
                </w:rPr>
                <w:t>PUV-2/2 N</w:t>
              </w:r>
            </w:hyperlink>
          </w:p>
        </w:tc>
        <w:tc>
          <w:tcPr>
            <w:tcW w:w="709" w:type="dxa"/>
            <w:noWrap/>
            <w:hideMark/>
          </w:tcPr>
          <w:p w14:paraId="4FD02F43" w14:textId="77777777" w:rsidR="00CD5691" w:rsidRPr="005201D5" w:rsidRDefault="00CD5691" w:rsidP="00B852C9">
            <w:pPr>
              <w:jc w:val="center"/>
              <w:rPr>
                <w:rFonts w:asciiTheme="minorHAnsi" w:hAnsiTheme="minorHAnsi" w:cstheme="minorHAnsi"/>
                <w:bCs/>
                <w:sz w:val="21"/>
                <w:szCs w:val="21"/>
                <w:u w:val="single"/>
              </w:rPr>
            </w:pPr>
          </w:p>
        </w:tc>
        <w:tc>
          <w:tcPr>
            <w:tcW w:w="2030" w:type="dxa"/>
          </w:tcPr>
          <w:p w14:paraId="00B1EF9E" w14:textId="77777777" w:rsidR="00CD5691" w:rsidRPr="005201D5" w:rsidRDefault="00CD5691" w:rsidP="00B852C9">
            <w:pPr>
              <w:rPr>
                <w:rFonts w:asciiTheme="minorHAnsi" w:hAnsiTheme="minorHAnsi" w:cstheme="minorHAnsi"/>
                <w:bCs/>
                <w:sz w:val="21"/>
                <w:szCs w:val="21"/>
                <w:u w:val="single"/>
              </w:rPr>
            </w:pPr>
          </w:p>
        </w:tc>
      </w:tr>
      <w:tr w:rsidR="00CD5691" w:rsidRPr="005201D5" w14:paraId="218E158E" w14:textId="77777777" w:rsidTr="00B852C9">
        <w:trPr>
          <w:gridAfter w:val="1"/>
          <w:wAfter w:w="30" w:type="dxa"/>
          <w:trHeight w:val="270"/>
        </w:trPr>
        <w:tc>
          <w:tcPr>
            <w:tcW w:w="436" w:type="dxa"/>
            <w:noWrap/>
          </w:tcPr>
          <w:p w14:paraId="1496CF0A"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34</w:t>
            </w:r>
          </w:p>
        </w:tc>
        <w:tc>
          <w:tcPr>
            <w:tcW w:w="982" w:type="dxa"/>
            <w:tcBorders>
              <w:top w:val="single" w:sz="4" w:space="0" w:color="auto"/>
              <w:left w:val="single" w:sz="4" w:space="0" w:color="auto"/>
              <w:bottom w:val="single" w:sz="4" w:space="0" w:color="auto"/>
              <w:right w:val="single" w:sz="4" w:space="0" w:color="auto"/>
            </w:tcBorders>
            <w:shd w:val="clear" w:color="auto" w:fill="auto"/>
            <w:noWrap/>
          </w:tcPr>
          <w:p w14:paraId="7891667B"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color w:val="000000"/>
                <w:sz w:val="21"/>
                <w:szCs w:val="21"/>
              </w:rPr>
              <w:t>OHU-40</w:t>
            </w:r>
          </w:p>
        </w:tc>
        <w:tc>
          <w:tcPr>
            <w:tcW w:w="4961" w:type="dxa"/>
            <w:tcBorders>
              <w:top w:val="single" w:sz="4" w:space="0" w:color="auto"/>
              <w:left w:val="nil"/>
              <w:bottom w:val="single" w:sz="4" w:space="0" w:color="auto"/>
              <w:right w:val="single" w:sz="4" w:space="0" w:color="auto"/>
            </w:tcBorders>
            <w:shd w:val="clear" w:color="auto" w:fill="auto"/>
            <w:noWrap/>
            <w:vAlign w:val="bottom"/>
          </w:tcPr>
          <w:p w14:paraId="7D157132"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color w:val="000000"/>
                <w:sz w:val="21"/>
                <w:szCs w:val="21"/>
              </w:rPr>
              <w:t>Szentesi út - Tűzoltóság /kifelé</w:t>
            </w:r>
          </w:p>
        </w:tc>
        <w:tc>
          <w:tcPr>
            <w:tcW w:w="1276" w:type="dxa"/>
            <w:tcBorders>
              <w:top w:val="single" w:sz="4" w:space="0" w:color="auto"/>
              <w:left w:val="nil"/>
              <w:bottom w:val="single" w:sz="4" w:space="0" w:color="auto"/>
              <w:right w:val="single" w:sz="4" w:space="0" w:color="auto"/>
            </w:tcBorders>
            <w:shd w:val="clear" w:color="auto" w:fill="auto"/>
            <w:noWrap/>
          </w:tcPr>
          <w:p w14:paraId="3AA47663" w14:textId="77777777" w:rsidR="00CD5691" w:rsidRPr="005201D5" w:rsidRDefault="00CD5691" w:rsidP="00B852C9">
            <w:pPr>
              <w:jc w:val="center"/>
              <w:rPr>
                <w:rFonts w:asciiTheme="minorHAnsi" w:hAnsiTheme="minorHAnsi" w:cstheme="minorHAnsi"/>
                <w:sz w:val="21"/>
                <w:szCs w:val="21"/>
              </w:rPr>
            </w:pPr>
            <w:hyperlink r:id="rId44" w:tgtFrame="_parent" w:history="1">
              <w:r w:rsidRPr="005201D5">
                <w:rPr>
                  <w:rStyle w:val="Hiperhivatkozs"/>
                  <w:rFonts w:asciiTheme="minorHAnsi" w:hAnsiTheme="minorHAnsi" w:cstheme="minorHAnsi"/>
                  <w:sz w:val="21"/>
                  <w:szCs w:val="21"/>
                </w:rPr>
                <w:t>PUV-1/3 O</w:t>
              </w:r>
            </w:hyperlink>
          </w:p>
        </w:tc>
        <w:tc>
          <w:tcPr>
            <w:tcW w:w="709" w:type="dxa"/>
            <w:tcBorders>
              <w:top w:val="single" w:sz="4" w:space="0" w:color="auto"/>
              <w:left w:val="nil"/>
              <w:bottom w:val="single" w:sz="4" w:space="0" w:color="auto"/>
              <w:right w:val="single" w:sz="4" w:space="0" w:color="auto"/>
            </w:tcBorders>
            <w:shd w:val="clear" w:color="auto" w:fill="auto"/>
            <w:noWrap/>
          </w:tcPr>
          <w:p w14:paraId="525E8B1B" w14:textId="77777777" w:rsidR="00CD5691" w:rsidRPr="005201D5" w:rsidRDefault="00CD5691" w:rsidP="00B852C9">
            <w:pPr>
              <w:jc w:val="center"/>
              <w:rPr>
                <w:rFonts w:asciiTheme="minorHAnsi" w:hAnsiTheme="minorHAnsi" w:cstheme="minorHAnsi"/>
                <w:bCs/>
                <w:sz w:val="21"/>
                <w:szCs w:val="21"/>
                <w:u w:val="single"/>
              </w:rPr>
            </w:pPr>
            <w:r w:rsidRPr="005201D5">
              <w:rPr>
                <w:rFonts w:asciiTheme="minorHAnsi" w:hAnsiTheme="minorHAnsi" w:cstheme="minorHAnsi"/>
                <w:color w:val="000000"/>
                <w:sz w:val="21"/>
                <w:szCs w:val="21"/>
              </w:rPr>
              <w:t>KO</w:t>
            </w:r>
          </w:p>
        </w:tc>
        <w:tc>
          <w:tcPr>
            <w:tcW w:w="2030" w:type="dxa"/>
            <w:tcBorders>
              <w:top w:val="single" w:sz="4" w:space="0" w:color="auto"/>
              <w:left w:val="nil"/>
              <w:bottom w:val="single" w:sz="4" w:space="0" w:color="auto"/>
              <w:right w:val="single" w:sz="4" w:space="0" w:color="auto"/>
            </w:tcBorders>
            <w:shd w:val="clear" w:color="auto" w:fill="auto"/>
          </w:tcPr>
          <w:p w14:paraId="100B6E2B" w14:textId="77777777" w:rsidR="00CD5691" w:rsidRPr="005201D5" w:rsidRDefault="00CD5691" w:rsidP="00B852C9">
            <w:pPr>
              <w:rPr>
                <w:rFonts w:asciiTheme="minorHAnsi" w:hAnsiTheme="minorHAnsi" w:cstheme="minorHAnsi"/>
                <w:bCs/>
                <w:sz w:val="21"/>
                <w:szCs w:val="21"/>
                <w:u w:val="single"/>
              </w:rPr>
            </w:pPr>
          </w:p>
        </w:tc>
      </w:tr>
      <w:tr w:rsidR="00CD5691" w:rsidRPr="005201D5" w14:paraId="5685C18D" w14:textId="77777777" w:rsidTr="00B852C9">
        <w:trPr>
          <w:gridAfter w:val="1"/>
          <w:wAfter w:w="30" w:type="dxa"/>
          <w:trHeight w:val="270"/>
        </w:trPr>
        <w:tc>
          <w:tcPr>
            <w:tcW w:w="436" w:type="dxa"/>
            <w:noWrap/>
          </w:tcPr>
          <w:p w14:paraId="62DDA952"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35</w:t>
            </w:r>
          </w:p>
        </w:tc>
        <w:tc>
          <w:tcPr>
            <w:tcW w:w="982" w:type="dxa"/>
            <w:tcBorders>
              <w:top w:val="nil"/>
              <w:left w:val="single" w:sz="4" w:space="0" w:color="auto"/>
              <w:bottom w:val="single" w:sz="4" w:space="0" w:color="auto"/>
              <w:right w:val="single" w:sz="4" w:space="0" w:color="auto"/>
            </w:tcBorders>
            <w:shd w:val="clear" w:color="auto" w:fill="auto"/>
            <w:noWrap/>
          </w:tcPr>
          <w:p w14:paraId="6CB5AC97"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color w:val="000000"/>
                <w:sz w:val="21"/>
                <w:szCs w:val="21"/>
              </w:rPr>
              <w:t>OHU-43</w:t>
            </w:r>
          </w:p>
        </w:tc>
        <w:tc>
          <w:tcPr>
            <w:tcW w:w="4961" w:type="dxa"/>
            <w:tcBorders>
              <w:top w:val="nil"/>
              <w:left w:val="nil"/>
              <w:bottom w:val="single" w:sz="4" w:space="0" w:color="auto"/>
              <w:right w:val="single" w:sz="4" w:space="0" w:color="auto"/>
            </w:tcBorders>
            <w:shd w:val="clear" w:color="auto" w:fill="auto"/>
            <w:noWrap/>
            <w:vAlign w:val="bottom"/>
          </w:tcPr>
          <w:p w14:paraId="10AB1C16"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color w:val="000000"/>
                <w:sz w:val="21"/>
                <w:szCs w:val="21"/>
              </w:rPr>
              <w:t>Evangélikus Iskola bejárat</w:t>
            </w:r>
          </w:p>
        </w:tc>
        <w:tc>
          <w:tcPr>
            <w:tcW w:w="1276" w:type="dxa"/>
            <w:tcBorders>
              <w:top w:val="nil"/>
              <w:left w:val="nil"/>
              <w:bottom w:val="single" w:sz="4" w:space="0" w:color="auto"/>
              <w:right w:val="single" w:sz="4" w:space="0" w:color="auto"/>
            </w:tcBorders>
            <w:shd w:val="clear" w:color="auto" w:fill="auto"/>
            <w:noWrap/>
          </w:tcPr>
          <w:p w14:paraId="0F613BF5" w14:textId="77777777" w:rsidR="00CD5691" w:rsidRPr="005201D5" w:rsidRDefault="00CD5691" w:rsidP="00B852C9">
            <w:pPr>
              <w:jc w:val="center"/>
              <w:rPr>
                <w:rFonts w:asciiTheme="minorHAnsi" w:hAnsiTheme="minorHAnsi" w:cstheme="minorHAnsi"/>
                <w:sz w:val="21"/>
                <w:szCs w:val="21"/>
              </w:rPr>
            </w:pPr>
            <w:hyperlink r:id="rId45" w:tgtFrame="_parent" w:history="1">
              <w:r w:rsidRPr="005201D5">
                <w:rPr>
                  <w:rStyle w:val="Hiperhivatkozs"/>
                  <w:rFonts w:asciiTheme="minorHAnsi" w:hAnsiTheme="minorHAnsi" w:cstheme="minorHAnsi"/>
                  <w:sz w:val="21"/>
                  <w:szCs w:val="21"/>
                </w:rPr>
                <w:t>PUV-3/3 H</w:t>
              </w:r>
            </w:hyperlink>
          </w:p>
        </w:tc>
        <w:tc>
          <w:tcPr>
            <w:tcW w:w="709" w:type="dxa"/>
            <w:tcBorders>
              <w:top w:val="nil"/>
              <w:left w:val="nil"/>
              <w:bottom w:val="single" w:sz="4" w:space="0" w:color="auto"/>
              <w:right w:val="single" w:sz="4" w:space="0" w:color="auto"/>
            </w:tcBorders>
            <w:shd w:val="clear" w:color="auto" w:fill="auto"/>
            <w:noWrap/>
          </w:tcPr>
          <w:p w14:paraId="2045CFD1" w14:textId="77777777" w:rsidR="00CD5691" w:rsidRPr="005201D5" w:rsidRDefault="00CD5691" w:rsidP="00B852C9">
            <w:pPr>
              <w:jc w:val="center"/>
              <w:rPr>
                <w:rFonts w:asciiTheme="minorHAnsi" w:hAnsiTheme="minorHAnsi" w:cstheme="minorHAnsi"/>
                <w:bCs/>
                <w:sz w:val="21"/>
                <w:szCs w:val="21"/>
                <w:u w:val="single"/>
              </w:rPr>
            </w:pPr>
            <w:r w:rsidRPr="005201D5">
              <w:rPr>
                <w:rFonts w:asciiTheme="minorHAnsi" w:hAnsiTheme="minorHAnsi" w:cstheme="minorHAnsi"/>
                <w:color w:val="000000"/>
                <w:sz w:val="21"/>
                <w:szCs w:val="21"/>
              </w:rPr>
              <w:t>EO</w:t>
            </w:r>
          </w:p>
        </w:tc>
        <w:tc>
          <w:tcPr>
            <w:tcW w:w="2030" w:type="dxa"/>
            <w:tcBorders>
              <w:top w:val="nil"/>
              <w:left w:val="nil"/>
              <w:bottom w:val="single" w:sz="4" w:space="0" w:color="auto"/>
              <w:right w:val="single" w:sz="4" w:space="0" w:color="auto"/>
            </w:tcBorders>
            <w:shd w:val="clear" w:color="auto" w:fill="auto"/>
          </w:tcPr>
          <w:p w14:paraId="3142460A" w14:textId="77777777" w:rsidR="00CD5691" w:rsidRPr="005201D5" w:rsidRDefault="00CD5691" w:rsidP="00B852C9">
            <w:pPr>
              <w:rPr>
                <w:rFonts w:asciiTheme="minorHAnsi" w:hAnsiTheme="minorHAnsi" w:cstheme="minorHAnsi"/>
                <w:bCs/>
                <w:sz w:val="21"/>
                <w:szCs w:val="21"/>
                <w:u w:val="single"/>
              </w:rPr>
            </w:pPr>
          </w:p>
        </w:tc>
      </w:tr>
      <w:tr w:rsidR="00CD5691" w:rsidRPr="005201D5" w14:paraId="2F218468" w14:textId="77777777" w:rsidTr="00B852C9">
        <w:trPr>
          <w:gridAfter w:val="1"/>
          <w:wAfter w:w="30" w:type="dxa"/>
          <w:trHeight w:val="270"/>
        </w:trPr>
        <w:tc>
          <w:tcPr>
            <w:tcW w:w="436" w:type="dxa"/>
            <w:noWrap/>
          </w:tcPr>
          <w:p w14:paraId="645F28D8"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36</w:t>
            </w:r>
          </w:p>
        </w:tc>
        <w:tc>
          <w:tcPr>
            <w:tcW w:w="982" w:type="dxa"/>
            <w:tcBorders>
              <w:top w:val="nil"/>
              <w:left w:val="single" w:sz="4" w:space="0" w:color="auto"/>
              <w:bottom w:val="single" w:sz="4" w:space="0" w:color="auto"/>
              <w:right w:val="single" w:sz="4" w:space="0" w:color="auto"/>
            </w:tcBorders>
            <w:shd w:val="clear" w:color="auto" w:fill="auto"/>
            <w:noWrap/>
          </w:tcPr>
          <w:p w14:paraId="31AED284"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color w:val="000000"/>
                <w:sz w:val="21"/>
                <w:szCs w:val="21"/>
              </w:rPr>
              <w:t>OHU-46</w:t>
            </w:r>
          </w:p>
        </w:tc>
        <w:tc>
          <w:tcPr>
            <w:tcW w:w="4961" w:type="dxa"/>
            <w:tcBorders>
              <w:top w:val="nil"/>
              <w:left w:val="nil"/>
              <w:bottom w:val="single" w:sz="4" w:space="0" w:color="auto"/>
              <w:right w:val="single" w:sz="4" w:space="0" w:color="auto"/>
            </w:tcBorders>
            <w:shd w:val="clear" w:color="auto" w:fill="auto"/>
            <w:noWrap/>
            <w:vAlign w:val="bottom"/>
          </w:tcPr>
          <w:p w14:paraId="1ACEE8F3"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color w:val="000000"/>
                <w:sz w:val="21"/>
                <w:szCs w:val="21"/>
              </w:rPr>
              <w:t>Csorvási út - Konzerv üzem  /be</w:t>
            </w:r>
          </w:p>
        </w:tc>
        <w:tc>
          <w:tcPr>
            <w:tcW w:w="1276" w:type="dxa"/>
            <w:tcBorders>
              <w:top w:val="nil"/>
              <w:left w:val="nil"/>
              <w:bottom w:val="single" w:sz="4" w:space="0" w:color="auto"/>
              <w:right w:val="single" w:sz="4" w:space="0" w:color="auto"/>
            </w:tcBorders>
            <w:shd w:val="clear" w:color="auto" w:fill="auto"/>
            <w:noWrap/>
          </w:tcPr>
          <w:p w14:paraId="0ECB6156" w14:textId="77777777" w:rsidR="00CD5691" w:rsidRPr="005201D5" w:rsidRDefault="00CD5691" w:rsidP="00B852C9">
            <w:pPr>
              <w:jc w:val="center"/>
              <w:rPr>
                <w:rFonts w:asciiTheme="minorHAnsi" w:hAnsiTheme="minorHAnsi" w:cstheme="minorHAnsi"/>
                <w:sz w:val="21"/>
                <w:szCs w:val="21"/>
              </w:rPr>
            </w:pPr>
            <w:hyperlink r:id="rId46" w:tgtFrame="_parent" w:history="1">
              <w:r w:rsidRPr="005201D5">
                <w:rPr>
                  <w:rStyle w:val="Hiperhivatkozs"/>
                  <w:rFonts w:asciiTheme="minorHAnsi" w:hAnsiTheme="minorHAnsi" w:cstheme="minorHAnsi"/>
                  <w:sz w:val="21"/>
                  <w:szCs w:val="21"/>
                </w:rPr>
                <w:t>PUV-1/3 O</w:t>
              </w:r>
            </w:hyperlink>
          </w:p>
        </w:tc>
        <w:tc>
          <w:tcPr>
            <w:tcW w:w="709" w:type="dxa"/>
            <w:tcBorders>
              <w:top w:val="nil"/>
              <w:left w:val="nil"/>
              <w:bottom w:val="single" w:sz="4" w:space="0" w:color="auto"/>
              <w:right w:val="single" w:sz="4" w:space="0" w:color="auto"/>
            </w:tcBorders>
            <w:shd w:val="clear" w:color="auto" w:fill="auto"/>
            <w:noWrap/>
          </w:tcPr>
          <w:p w14:paraId="2B61D66B" w14:textId="77777777" w:rsidR="00CD5691" w:rsidRPr="005201D5" w:rsidRDefault="00CD5691" w:rsidP="00B852C9">
            <w:pPr>
              <w:jc w:val="center"/>
              <w:rPr>
                <w:rFonts w:asciiTheme="minorHAnsi" w:hAnsiTheme="minorHAnsi" w:cstheme="minorHAnsi"/>
                <w:bCs/>
                <w:sz w:val="21"/>
                <w:szCs w:val="21"/>
                <w:u w:val="single"/>
              </w:rPr>
            </w:pPr>
            <w:r w:rsidRPr="005201D5">
              <w:rPr>
                <w:rFonts w:asciiTheme="minorHAnsi" w:hAnsiTheme="minorHAnsi" w:cstheme="minorHAnsi"/>
                <w:color w:val="000000"/>
                <w:sz w:val="21"/>
                <w:szCs w:val="21"/>
              </w:rPr>
              <w:t>KO</w:t>
            </w:r>
          </w:p>
        </w:tc>
        <w:tc>
          <w:tcPr>
            <w:tcW w:w="2030" w:type="dxa"/>
            <w:tcBorders>
              <w:top w:val="nil"/>
              <w:left w:val="nil"/>
              <w:bottom w:val="single" w:sz="4" w:space="0" w:color="auto"/>
              <w:right w:val="single" w:sz="4" w:space="0" w:color="auto"/>
            </w:tcBorders>
            <w:shd w:val="clear" w:color="auto" w:fill="auto"/>
          </w:tcPr>
          <w:p w14:paraId="636B86DC" w14:textId="77777777" w:rsidR="00CD5691" w:rsidRPr="005201D5" w:rsidRDefault="00CD5691" w:rsidP="00B852C9">
            <w:pPr>
              <w:rPr>
                <w:rFonts w:asciiTheme="minorHAnsi" w:hAnsiTheme="minorHAnsi" w:cstheme="minorHAnsi"/>
                <w:bCs/>
                <w:sz w:val="21"/>
                <w:szCs w:val="21"/>
                <w:u w:val="single"/>
              </w:rPr>
            </w:pPr>
          </w:p>
        </w:tc>
      </w:tr>
      <w:tr w:rsidR="00CD5691" w:rsidRPr="005201D5" w14:paraId="5868B6B5" w14:textId="77777777" w:rsidTr="00B852C9">
        <w:trPr>
          <w:gridAfter w:val="1"/>
          <w:wAfter w:w="30" w:type="dxa"/>
          <w:trHeight w:val="270"/>
        </w:trPr>
        <w:tc>
          <w:tcPr>
            <w:tcW w:w="436" w:type="dxa"/>
            <w:noWrap/>
          </w:tcPr>
          <w:p w14:paraId="33E1657F"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37</w:t>
            </w:r>
          </w:p>
        </w:tc>
        <w:tc>
          <w:tcPr>
            <w:tcW w:w="982" w:type="dxa"/>
            <w:tcBorders>
              <w:top w:val="nil"/>
              <w:left w:val="single" w:sz="4" w:space="0" w:color="auto"/>
              <w:bottom w:val="single" w:sz="4" w:space="0" w:color="auto"/>
              <w:right w:val="single" w:sz="4" w:space="0" w:color="auto"/>
            </w:tcBorders>
            <w:shd w:val="clear" w:color="auto" w:fill="auto"/>
            <w:noWrap/>
          </w:tcPr>
          <w:p w14:paraId="68FF7933"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color w:val="000000"/>
                <w:sz w:val="21"/>
                <w:szCs w:val="21"/>
              </w:rPr>
              <w:t>OHU-49</w:t>
            </w:r>
          </w:p>
        </w:tc>
        <w:tc>
          <w:tcPr>
            <w:tcW w:w="4961" w:type="dxa"/>
            <w:tcBorders>
              <w:top w:val="nil"/>
              <w:left w:val="nil"/>
              <w:bottom w:val="single" w:sz="4" w:space="0" w:color="auto"/>
              <w:right w:val="single" w:sz="4" w:space="0" w:color="auto"/>
            </w:tcBorders>
            <w:shd w:val="clear" w:color="auto" w:fill="auto"/>
            <w:noWrap/>
            <w:vAlign w:val="bottom"/>
          </w:tcPr>
          <w:p w14:paraId="2BD97EFB"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color w:val="000000"/>
                <w:sz w:val="21"/>
                <w:szCs w:val="21"/>
              </w:rPr>
              <w:t>Csorvási út - Linamar kifelé</w:t>
            </w:r>
          </w:p>
        </w:tc>
        <w:tc>
          <w:tcPr>
            <w:tcW w:w="1276" w:type="dxa"/>
            <w:tcBorders>
              <w:top w:val="nil"/>
              <w:left w:val="nil"/>
              <w:bottom w:val="single" w:sz="4" w:space="0" w:color="auto"/>
              <w:right w:val="single" w:sz="4" w:space="0" w:color="auto"/>
            </w:tcBorders>
            <w:shd w:val="clear" w:color="auto" w:fill="auto"/>
            <w:noWrap/>
          </w:tcPr>
          <w:p w14:paraId="51E93AC6" w14:textId="77777777" w:rsidR="00CD5691" w:rsidRPr="005201D5" w:rsidRDefault="00CD5691" w:rsidP="00B852C9">
            <w:pPr>
              <w:jc w:val="center"/>
              <w:rPr>
                <w:rFonts w:asciiTheme="minorHAnsi" w:hAnsiTheme="minorHAnsi" w:cstheme="minorHAnsi"/>
                <w:sz w:val="21"/>
                <w:szCs w:val="21"/>
              </w:rPr>
            </w:pPr>
            <w:hyperlink r:id="rId47" w:tgtFrame="_parent" w:history="1">
              <w:r w:rsidRPr="005201D5">
                <w:rPr>
                  <w:rStyle w:val="Hiperhivatkozs"/>
                  <w:rFonts w:asciiTheme="minorHAnsi" w:hAnsiTheme="minorHAnsi" w:cstheme="minorHAnsi"/>
                  <w:sz w:val="21"/>
                  <w:szCs w:val="21"/>
                </w:rPr>
                <w:t>PUV-3/3 H</w:t>
              </w:r>
            </w:hyperlink>
          </w:p>
        </w:tc>
        <w:tc>
          <w:tcPr>
            <w:tcW w:w="709" w:type="dxa"/>
            <w:tcBorders>
              <w:top w:val="nil"/>
              <w:left w:val="nil"/>
              <w:bottom w:val="single" w:sz="4" w:space="0" w:color="auto"/>
              <w:right w:val="single" w:sz="4" w:space="0" w:color="auto"/>
            </w:tcBorders>
            <w:shd w:val="clear" w:color="auto" w:fill="auto"/>
            <w:noWrap/>
          </w:tcPr>
          <w:p w14:paraId="7B80A4BA" w14:textId="77777777" w:rsidR="00CD5691" w:rsidRPr="005201D5" w:rsidRDefault="00CD5691" w:rsidP="00B852C9">
            <w:pPr>
              <w:jc w:val="center"/>
              <w:rPr>
                <w:rFonts w:asciiTheme="minorHAnsi" w:hAnsiTheme="minorHAnsi" w:cstheme="minorHAnsi"/>
                <w:bCs/>
                <w:sz w:val="21"/>
                <w:szCs w:val="21"/>
                <w:u w:val="single"/>
              </w:rPr>
            </w:pPr>
            <w:r w:rsidRPr="005201D5">
              <w:rPr>
                <w:rFonts w:asciiTheme="minorHAnsi" w:hAnsiTheme="minorHAnsi" w:cstheme="minorHAnsi"/>
                <w:color w:val="000000"/>
                <w:sz w:val="21"/>
                <w:szCs w:val="21"/>
              </w:rPr>
              <w:t>EO</w:t>
            </w:r>
          </w:p>
        </w:tc>
        <w:tc>
          <w:tcPr>
            <w:tcW w:w="2030" w:type="dxa"/>
            <w:tcBorders>
              <w:top w:val="nil"/>
              <w:left w:val="nil"/>
              <w:bottom w:val="single" w:sz="4" w:space="0" w:color="auto"/>
              <w:right w:val="single" w:sz="4" w:space="0" w:color="auto"/>
            </w:tcBorders>
            <w:shd w:val="clear" w:color="auto" w:fill="auto"/>
          </w:tcPr>
          <w:p w14:paraId="113C7BDE" w14:textId="77777777" w:rsidR="00CD5691" w:rsidRPr="005201D5" w:rsidRDefault="00CD5691" w:rsidP="00B852C9">
            <w:pPr>
              <w:rPr>
                <w:rFonts w:asciiTheme="minorHAnsi" w:hAnsiTheme="minorHAnsi" w:cstheme="minorHAnsi"/>
                <w:bCs/>
                <w:sz w:val="21"/>
                <w:szCs w:val="21"/>
                <w:u w:val="single"/>
              </w:rPr>
            </w:pPr>
          </w:p>
        </w:tc>
      </w:tr>
      <w:tr w:rsidR="00CD5691" w:rsidRPr="005201D5" w14:paraId="12D5430A" w14:textId="77777777" w:rsidTr="00B852C9">
        <w:trPr>
          <w:gridAfter w:val="1"/>
          <w:wAfter w:w="30" w:type="dxa"/>
          <w:trHeight w:val="270"/>
        </w:trPr>
        <w:tc>
          <w:tcPr>
            <w:tcW w:w="436" w:type="dxa"/>
            <w:noWrap/>
          </w:tcPr>
          <w:p w14:paraId="44362D66"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bCs/>
                <w:sz w:val="21"/>
                <w:szCs w:val="21"/>
              </w:rPr>
              <w:t>38</w:t>
            </w:r>
          </w:p>
        </w:tc>
        <w:tc>
          <w:tcPr>
            <w:tcW w:w="982" w:type="dxa"/>
            <w:tcBorders>
              <w:top w:val="nil"/>
              <w:left w:val="single" w:sz="4" w:space="0" w:color="auto"/>
              <w:bottom w:val="single" w:sz="4" w:space="0" w:color="auto"/>
              <w:right w:val="single" w:sz="4" w:space="0" w:color="auto"/>
            </w:tcBorders>
            <w:shd w:val="clear" w:color="auto" w:fill="auto"/>
            <w:noWrap/>
          </w:tcPr>
          <w:p w14:paraId="6D786E41" w14:textId="77777777" w:rsidR="00CD5691" w:rsidRPr="005201D5" w:rsidRDefault="00CD5691" w:rsidP="00B852C9">
            <w:pPr>
              <w:jc w:val="right"/>
              <w:rPr>
                <w:rFonts w:asciiTheme="minorHAnsi" w:hAnsiTheme="minorHAnsi" w:cstheme="minorHAnsi"/>
                <w:bCs/>
                <w:sz w:val="21"/>
                <w:szCs w:val="21"/>
              </w:rPr>
            </w:pPr>
            <w:r w:rsidRPr="005201D5">
              <w:rPr>
                <w:rFonts w:asciiTheme="minorHAnsi" w:hAnsiTheme="minorHAnsi" w:cstheme="minorHAnsi"/>
                <w:color w:val="000000"/>
                <w:sz w:val="21"/>
                <w:szCs w:val="21"/>
              </w:rPr>
              <w:t>OHU-57</w:t>
            </w:r>
          </w:p>
        </w:tc>
        <w:tc>
          <w:tcPr>
            <w:tcW w:w="4961" w:type="dxa"/>
            <w:tcBorders>
              <w:top w:val="nil"/>
              <w:left w:val="nil"/>
              <w:bottom w:val="single" w:sz="4" w:space="0" w:color="auto"/>
              <w:right w:val="single" w:sz="4" w:space="0" w:color="auto"/>
            </w:tcBorders>
            <w:shd w:val="clear" w:color="auto" w:fill="auto"/>
            <w:noWrap/>
            <w:vAlign w:val="bottom"/>
          </w:tcPr>
          <w:p w14:paraId="402AA967" w14:textId="77777777" w:rsidR="00CD5691" w:rsidRPr="005201D5" w:rsidRDefault="00CD5691" w:rsidP="00B852C9">
            <w:pPr>
              <w:rPr>
                <w:rFonts w:asciiTheme="minorHAnsi" w:hAnsiTheme="minorHAnsi" w:cstheme="minorHAnsi"/>
                <w:bCs/>
                <w:sz w:val="21"/>
                <w:szCs w:val="21"/>
              </w:rPr>
            </w:pPr>
            <w:r w:rsidRPr="005201D5">
              <w:rPr>
                <w:rFonts w:asciiTheme="minorHAnsi" w:hAnsiTheme="minorHAnsi" w:cstheme="minorHAnsi"/>
                <w:color w:val="000000"/>
                <w:sz w:val="21"/>
                <w:szCs w:val="21"/>
              </w:rPr>
              <w:t>Szőlő krt. - Csizmadia S. sarok befelé</w:t>
            </w:r>
          </w:p>
        </w:tc>
        <w:tc>
          <w:tcPr>
            <w:tcW w:w="1276" w:type="dxa"/>
            <w:tcBorders>
              <w:top w:val="nil"/>
              <w:left w:val="nil"/>
              <w:bottom w:val="single" w:sz="4" w:space="0" w:color="auto"/>
              <w:right w:val="single" w:sz="4" w:space="0" w:color="auto"/>
            </w:tcBorders>
            <w:shd w:val="clear" w:color="auto" w:fill="auto"/>
            <w:noWrap/>
          </w:tcPr>
          <w:p w14:paraId="3FB19C93" w14:textId="77777777" w:rsidR="00CD5691" w:rsidRPr="005201D5" w:rsidRDefault="00CD5691" w:rsidP="00B852C9">
            <w:pPr>
              <w:jc w:val="center"/>
              <w:rPr>
                <w:rFonts w:asciiTheme="minorHAnsi" w:hAnsiTheme="minorHAnsi" w:cstheme="minorHAnsi"/>
                <w:sz w:val="21"/>
                <w:szCs w:val="21"/>
              </w:rPr>
            </w:pPr>
            <w:hyperlink r:id="rId48" w:tgtFrame="_parent" w:history="1">
              <w:r w:rsidRPr="005201D5">
                <w:rPr>
                  <w:rStyle w:val="Hiperhivatkozs"/>
                  <w:rFonts w:asciiTheme="minorHAnsi" w:hAnsiTheme="minorHAnsi" w:cstheme="minorHAnsi"/>
                  <w:sz w:val="21"/>
                  <w:szCs w:val="21"/>
                </w:rPr>
                <w:t>PUV-1/2 O</w:t>
              </w:r>
            </w:hyperlink>
          </w:p>
        </w:tc>
        <w:tc>
          <w:tcPr>
            <w:tcW w:w="709" w:type="dxa"/>
            <w:tcBorders>
              <w:top w:val="nil"/>
              <w:left w:val="nil"/>
              <w:bottom w:val="single" w:sz="4" w:space="0" w:color="auto"/>
              <w:right w:val="single" w:sz="4" w:space="0" w:color="auto"/>
            </w:tcBorders>
            <w:shd w:val="clear" w:color="auto" w:fill="auto"/>
            <w:noWrap/>
          </w:tcPr>
          <w:p w14:paraId="1BD08A2C" w14:textId="77777777" w:rsidR="00CD5691" w:rsidRPr="005201D5" w:rsidRDefault="00CD5691" w:rsidP="00B852C9">
            <w:pPr>
              <w:jc w:val="center"/>
              <w:rPr>
                <w:rFonts w:asciiTheme="minorHAnsi" w:hAnsiTheme="minorHAnsi" w:cstheme="minorHAnsi"/>
                <w:bCs/>
                <w:sz w:val="21"/>
                <w:szCs w:val="21"/>
                <w:u w:val="single"/>
              </w:rPr>
            </w:pPr>
            <w:r w:rsidRPr="005201D5">
              <w:rPr>
                <w:rFonts w:asciiTheme="minorHAnsi" w:hAnsiTheme="minorHAnsi" w:cstheme="minorHAnsi"/>
                <w:color w:val="000000"/>
                <w:sz w:val="21"/>
                <w:szCs w:val="21"/>
              </w:rPr>
              <w:t>KO</w:t>
            </w:r>
          </w:p>
        </w:tc>
        <w:tc>
          <w:tcPr>
            <w:tcW w:w="2030" w:type="dxa"/>
            <w:tcBorders>
              <w:top w:val="nil"/>
              <w:left w:val="nil"/>
              <w:bottom w:val="single" w:sz="4" w:space="0" w:color="auto"/>
              <w:right w:val="single" w:sz="4" w:space="0" w:color="auto"/>
            </w:tcBorders>
            <w:shd w:val="clear" w:color="auto" w:fill="auto"/>
          </w:tcPr>
          <w:p w14:paraId="2A517A80" w14:textId="77777777" w:rsidR="00CD5691" w:rsidRPr="005201D5" w:rsidRDefault="00CD5691" w:rsidP="00B852C9">
            <w:pPr>
              <w:rPr>
                <w:rFonts w:asciiTheme="minorHAnsi" w:hAnsiTheme="minorHAnsi" w:cstheme="minorHAnsi"/>
                <w:bCs/>
                <w:sz w:val="21"/>
                <w:szCs w:val="21"/>
                <w:u w:val="single"/>
              </w:rPr>
            </w:pPr>
          </w:p>
        </w:tc>
      </w:tr>
    </w:tbl>
    <w:p w14:paraId="1A799580" w14:textId="77777777" w:rsidR="00CD5691" w:rsidRDefault="00CD5691" w:rsidP="00CD5691">
      <w:pPr>
        <w:jc w:val="right"/>
        <w:sectPr w:rsidR="00CD5691" w:rsidSect="00930399">
          <w:pgSz w:w="11907" w:h="16840" w:code="9"/>
          <w:pgMar w:top="851" w:right="1418" w:bottom="851" w:left="1418" w:header="709" w:footer="709" w:gutter="0"/>
          <w:cols w:space="708"/>
          <w:docGrid w:linePitch="326"/>
        </w:sectPr>
      </w:pPr>
    </w:p>
    <w:p w14:paraId="45691230" w14:textId="77777777" w:rsidR="00CD5691" w:rsidRPr="0062061C" w:rsidRDefault="00CD5691" w:rsidP="00CD5691">
      <w:pPr>
        <w:pStyle w:val="Listaszerbekezds"/>
        <w:numPr>
          <w:ilvl w:val="0"/>
          <w:numId w:val="6"/>
        </w:numPr>
        <w:jc w:val="right"/>
        <w:rPr>
          <w:b/>
        </w:rPr>
      </w:pPr>
      <w:r w:rsidRPr="0062061C">
        <w:rPr>
          <w:b/>
        </w:rPr>
        <w:lastRenderedPageBreak/>
        <w:t>számú melléklet</w:t>
      </w:r>
    </w:p>
    <w:p w14:paraId="6AEB883D" w14:textId="77777777" w:rsidR="00CD5691" w:rsidRPr="0062061C" w:rsidRDefault="00CD5691" w:rsidP="00CD5691">
      <w:pPr>
        <w:pStyle w:val="Listaszerbekezds"/>
        <w:ind w:left="1080"/>
        <w:jc w:val="right"/>
        <w:rPr>
          <w:b/>
        </w:rPr>
      </w:pPr>
    </w:p>
    <w:tbl>
      <w:tblPr>
        <w:tblW w:w="682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6"/>
        <w:gridCol w:w="938"/>
        <w:gridCol w:w="4795"/>
        <w:gridCol w:w="571"/>
      </w:tblGrid>
      <w:tr w:rsidR="00CD5691" w:rsidRPr="00A14C3B" w14:paraId="051F33A6" w14:textId="77777777" w:rsidTr="00B852C9">
        <w:trPr>
          <w:trHeight w:val="315"/>
          <w:jc w:val="right"/>
        </w:trPr>
        <w:tc>
          <w:tcPr>
            <w:tcW w:w="6820" w:type="dxa"/>
            <w:gridSpan w:val="4"/>
            <w:shd w:val="clear" w:color="auto" w:fill="auto"/>
            <w:noWrap/>
            <w:tcMar>
              <w:top w:w="15" w:type="dxa"/>
              <w:left w:w="15" w:type="dxa"/>
              <w:bottom w:w="0" w:type="dxa"/>
              <w:right w:w="15" w:type="dxa"/>
            </w:tcMar>
            <w:vAlign w:val="bottom"/>
            <w:hideMark/>
          </w:tcPr>
          <w:p w14:paraId="68D66CF7" w14:textId="77777777" w:rsidR="00CD5691" w:rsidRPr="00A14C3B" w:rsidRDefault="00CD5691" w:rsidP="00B852C9">
            <w:pPr>
              <w:rPr>
                <w:rFonts w:asciiTheme="minorHAnsi" w:hAnsiTheme="minorHAnsi" w:cstheme="minorHAnsi"/>
                <w:b/>
                <w:bCs/>
                <w:color w:val="0070C0"/>
                <w:u w:val="single"/>
              </w:rPr>
            </w:pPr>
            <w:bookmarkStart w:id="8" w:name="_Hlk51843941"/>
            <w:r w:rsidRPr="00A14C3B">
              <w:rPr>
                <w:rFonts w:asciiTheme="minorHAnsi" w:hAnsiTheme="minorHAnsi" w:cstheme="minorHAnsi"/>
                <w:b/>
                <w:bCs/>
                <w:color w:val="0070C0"/>
                <w:u w:val="single"/>
              </w:rPr>
              <w:t>Telepítendő információs célú berendezések</w:t>
            </w:r>
          </w:p>
        </w:tc>
      </w:tr>
      <w:tr w:rsidR="00CD5691" w:rsidRPr="00A14C3B" w14:paraId="502CCC9C" w14:textId="77777777" w:rsidTr="00B852C9">
        <w:trPr>
          <w:trHeight w:val="570"/>
          <w:jc w:val="right"/>
        </w:trPr>
        <w:tc>
          <w:tcPr>
            <w:tcW w:w="516" w:type="dxa"/>
            <w:tcBorders>
              <w:bottom w:val="single" w:sz="4" w:space="0" w:color="auto"/>
            </w:tcBorders>
            <w:shd w:val="clear" w:color="auto" w:fill="auto"/>
            <w:noWrap/>
            <w:tcMar>
              <w:top w:w="15" w:type="dxa"/>
              <w:left w:w="15" w:type="dxa"/>
              <w:bottom w:w="0" w:type="dxa"/>
              <w:right w:w="15" w:type="dxa"/>
            </w:tcMar>
            <w:vAlign w:val="center"/>
            <w:hideMark/>
          </w:tcPr>
          <w:p w14:paraId="190D1AB5"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 </w:t>
            </w:r>
          </w:p>
        </w:tc>
        <w:tc>
          <w:tcPr>
            <w:tcW w:w="938" w:type="dxa"/>
            <w:tcBorders>
              <w:bottom w:val="single" w:sz="4" w:space="0" w:color="auto"/>
            </w:tcBorders>
            <w:shd w:val="clear" w:color="auto" w:fill="auto"/>
            <w:tcMar>
              <w:top w:w="15" w:type="dxa"/>
              <w:left w:w="15" w:type="dxa"/>
              <w:bottom w:w="0" w:type="dxa"/>
              <w:right w:w="15" w:type="dxa"/>
            </w:tcMar>
            <w:vAlign w:val="center"/>
            <w:hideMark/>
          </w:tcPr>
          <w:p w14:paraId="26C65C76" w14:textId="77777777" w:rsidR="00CD5691" w:rsidRPr="00A14C3B" w:rsidRDefault="00CD5691" w:rsidP="00B852C9">
            <w:pPr>
              <w:jc w:val="center"/>
              <w:rPr>
                <w:rFonts w:asciiTheme="minorHAnsi" w:hAnsiTheme="minorHAnsi" w:cstheme="minorHAnsi"/>
                <w:b/>
                <w:bCs/>
                <w:color w:val="0070C0"/>
                <w:sz w:val="22"/>
                <w:szCs w:val="22"/>
              </w:rPr>
            </w:pPr>
            <w:r w:rsidRPr="00A14C3B">
              <w:rPr>
                <w:rFonts w:asciiTheme="minorHAnsi" w:hAnsiTheme="minorHAnsi" w:cstheme="minorHAnsi"/>
                <w:b/>
                <w:bCs/>
                <w:color w:val="0070C0"/>
                <w:sz w:val="22"/>
                <w:szCs w:val="22"/>
              </w:rPr>
              <w:t>kód</w:t>
            </w:r>
          </w:p>
        </w:tc>
        <w:tc>
          <w:tcPr>
            <w:tcW w:w="4795" w:type="dxa"/>
            <w:tcBorders>
              <w:bottom w:val="single" w:sz="4" w:space="0" w:color="auto"/>
            </w:tcBorders>
            <w:shd w:val="clear" w:color="auto" w:fill="auto"/>
            <w:tcMar>
              <w:top w:w="15" w:type="dxa"/>
              <w:left w:w="15" w:type="dxa"/>
              <w:bottom w:w="0" w:type="dxa"/>
              <w:right w:w="15" w:type="dxa"/>
            </w:tcMar>
            <w:vAlign w:val="center"/>
            <w:hideMark/>
          </w:tcPr>
          <w:p w14:paraId="22D5D204" w14:textId="77777777" w:rsidR="00CD5691" w:rsidRPr="00A14C3B" w:rsidRDefault="00CD5691" w:rsidP="00B852C9">
            <w:pPr>
              <w:jc w:val="center"/>
              <w:rPr>
                <w:rFonts w:asciiTheme="minorHAnsi" w:hAnsiTheme="minorHAnsi" w:cstheme="minorHAnsi"/>
                <w:b/>
                <w:bCs/>
                <w:color w:val="0070C0"/>
                <w:sz w:val="22"/>
                <w:szCs w:val="22"/>
              </w:rPr>
            </w:pPr>
            <w:r w:rsidRPr="00A14C3B">
              <w:rPr>
                <w:rFonts w:asciiTheme="minorHAnsi" w:hAnsiTheme="minorHAnsi" w:cstheme="minorHAnsi"/>
                <w:b/>
                <w:bCs/>
                <w:color w:val="0070C0"/>
                <w:sz w:val="22"/>
                <w:szCs w:val="22"/>
              </w:rPr>
              <w:t>cím</w:t>
            </w:r>
          </w:p>
        </w:tc>
        <w:tc>
          <w:tcPr>
            <w:tcW w:w="571" w:type="dxa"/>
            <w:tcBorders>
              <w:bottom w:val="single" w:sz="4" w:space="0" w:color="auto"/>
            </w:tcBorders>
            <w:shd w:val="clear" w:color="auto" w:fill="auto"/>
            <w:tcMar>
              <w:top w:w="15" w:type="dxa"/>
              <w:left w:w="15" w:type="dxa"/>
              <w:bottom w:w="0" w:type="dxa"/>
              <w:right w:w="15" w:type="dxa"/>
            </w:tcMar>
            <w:vAlign w:val="center"/>
            <w:hideMark/>
          </w:tcPr>
          <w:p w14:paraId="7FE6B14D" w14:textId="77777777" w:rsidR="00CD5691" w:rsidRPr="00A14C3B" w:rsidRDefault="00CD5691" w:rsidP="00B852C9">
            <w:pPr>
              <w:jc w:val="center"/>
              <w:rPr>
                <w:rFonts w:asciiTheme="minorHAnsi" w:hAnsiTheme="minorHAnsi" w:cstheme="minorHAnsi"/>
                <w:b/>
                <w:bCs/>
                <w:color w:val="0070C0"/>
                <w:sz w:val="22"/>
                <w:szCs w:val="22"/>
              </w:rPr>
            </w:pPr>
            <w:r w:rsidRPr="00A14C3B">
              <w:rPr>
                <w:rFonts w:asciiTheme="minorHAnsi" w:hAnsiTheme="minorHAnsi" w:cstheme="minorHAnsi"/>
                <w:b/>
                <w:bCs/>
                <w:color w:val="0070C0"/>
                <w:sz w:val="22"/>
                <w:szCs w:val="22"/>
              </w:rPr>
              <w:t>CL típus</w:t>
            </w:r>
          </w:p>
        </w:tc>
      </w:tr>
      <w:tr w:rsidR="00CD5691" w:rsidRPr="00A14C3B" w14:paraId="5F690A98" w14:textId="77777777" w:rsidTr="00B852C9">
        <w:trPr>
          <w:trHeight w:val="285"/>
          <w:jc w:val="right"/>
        </w:trPr>
        <w:tc>
          <w:tcPr>
            <w:tcW w:w="516" w:type="dxa"/>
            <w:tcBorders>
              <w:top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1B25D67"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12B6255E"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rPr>
              <w:t>OHC-01</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70C43EAB" w14:textId="77777777" w:rsidR="00CD5691" w:rsidRPr="00A14C3B" w:rsidRDefault="00CD5691" w:rsidP="00B852C9">
            <w:pPr>
              <w:rPr>
                <w:rFonts w:asciiTheme="minorHAnsi" w:hAnsiTheme="minorHAnsi" w:cstheme="minorHAnsi"/>
                <w:color w:val="000000"/>
                <w:sz w:val="22"/>
                <w:szCs w:val="22"/>
              </w:rPr>
            </w:pPr>
            <w:r w:rsidRPr="00A14C3B">
              <w:rPr>
                <w:rFonts w:asciiTheme="minorHAnsi" w:hAnsiTheme="minorHAnsi" w:cstheme="minorHAnsi"/>
                <w:color w:val="000000"/>
              </w:rPr>
              <w:t>Kossuth L. u. - Könd u. - OTP</w:t>
            </w:r>
          </w:p>
        </w:tc>
        <w:tc>
          <w:tcPr>
            <w:tcW w:w="0" w:type="auto"/>
            <w:tcBorders>
              <w:top w:val="single" w:sz="4" w:space="0" w:color="auto"/>
              <w:left w:val="single" w:sz="4" w:space="0" w:color="auto"/>
              <w:bottom w:val="single" w:sz="4" w:space="0" w:color="auto"/>
            </w:tcBorders>
            <w:shd w:val="clear" w:color="auto" w:fill="auto"/>
            <w:noWrap/>
            <w:tcMar>
              <w:top w:w="15" w:type="dxa"/>
              <w:left w:w="15" w:type="dxa"/>
              <w:bottom w:w="0" w:type="dxa"/>
              <w:right w:w="15" w:type="dxa"/>
            </w:tcMar>
            <w:vAlign w:val="bottom"/>
          </w:tcPr>
          <w:p w14:paraId="33A516D0"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KO</w:t>
            </w:r>
          </w:p>
        </w:tc>
      </w:tr>
      <w:tr w:rsidR="00CD5691" w:rsidRPr="00A14C3B" w14:paraId="6D6ED660" w14:textId="77777777" w:rsidTr="00B852C9">
        <w:trPr>
          <w:trHeight w:val="285"/>
          <w:jc w:val="right"/>
        </w:trPr>
        <w:tc>
          <w:tcPr>
            <w:tcW w:w="516" w:type="dxa"/>
            <w:tcBorders>
              <w:top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BC84BAC"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2E0BF940"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rPr>
              <w:t>OHC-02</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1C65D814" w14:textId="77777777" w:rsidR="00CD5691" w:rsidRPr="00A14C3B" w:rsidRDefault="00CD5691" w:rsidP="00B852C9">
            <w:pPr>
              <w:rPr>
                <w:rFonts w:asciiTheme="minorHAnsi" w:hAnsiTheme="minorHAnsi" w:cstheme="minorHAnsi"/>
                <w:color w:val="000000"/>
                <w:sz w:val="22"/>
                <w:szCs w:val="22"/>
              </w:rPr>
            </w:pPr>
            <w:r w:rsidRPr="00A14C3B">
              <w:rPr>
                <w:rFonts w:asciiTheme="minorHAnsi" w:hAnsiTheme="minorHAnsi" w:cstheme="minorHAnsi"/>
                <w:color w:val="000000"/>
              </w:rPr>
              <w:t>Kossuth Lajos u. - Petőfi Műv. Központ előtt</w:t>
            </w:r>
          </w:p>
        </w:tc>
        <w:tc>
          <w:tcPr>
            <w:tcW w:w="0" w:type="auto"/>
            <w:tcBorders>
              <w:top w:val="single" w:sz="4" w:space="0" w:color="auto"/>
              <w:left w:val="single" w:sz="4" w:space="0" w:color="auto"/>
              <w:bottom w:val="single" w:sz="4" w:space="0" w:color="auto"/>
            </w:tcBorders>
            <w:shd w:val="clear" w:color="auto" w:fill="auto"/>
            <w:noWrap/>
            <w:tcMar>
              <w:top w:w="15" w:type="dxa"/>
              <w:left w:w="15" w:type="dxa"/>
              <w:bottom w:w="0" w:type="dxa"/>
              <w:right w:w="15" w:type="dxa"/>
            </w:tcMar>
            <w:vAlign w:val="bottom"/>
          </w:tcPr>
          <w:p w14:paraId="0A1F4A37"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KO</w:t>
            </w:r>
          </w:p>
        </w:tc>
      </w:tr>
      <w:tr w:rsidR="00CD5691" w:rsidRPr="00A14C3B" w14:paraId="09A625E1" w14:textId="77777777" w:rsidTr="00B852C9">
        <w:trPr>
          <w:trHeight w:val="285"/>
          <w:jc w:val="right"/>
        </w:trPr>
        <w:tc>
          <w:tcPr>
            <w:tcW w:w="516" w:type="dxa"/>
            <w:tcBorders>
              <w:top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0231C22"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3.</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6DFB168C"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rPr>
              <w:t>OHC-03</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549CDCAA" w14:textId="77777777" w:rsidR="00CD5691" w:rsidRPr="00A14C3B" w:rsidRDefault="00CD5691" w:rsidP="00B852C9">
            <w:pPr>
              <w:rPr>
                <w:rFonts w:asciiTheme="minorHAnsi" w:hAnsiTheme="minorHAnsi" w:cstheme="minorHAnsi"/>
                <w:color w:val="000000"/>
                <w:sz w:val="22"/>
                <w:szCs w:val="22"/>
              </w:rPr>
            </w:pPr>
            <w:r w:rsidRPr="00A14C3B">
              <w:rPr>
                <w:rFonts w:asciiTheme="minorHAnsi" w:hAnsiTheme="minorHAnsi" w:cstheme="minorHAnsi"/>
                <w:color w:val="000000"/>
              </w:rPr>
              <w:t>Győri Vilmos tér - Kossuth Lajos u.</w:t>
            </w:r>
          </w:p>
        </w:tc>
        <w:tc>
          <w:tcPr>
            <w:tcW w:w="0" w:type="auto"/>
            <w:tcBorders>
              <w:top w:val="single" w:sz="4" w:space="0" w:color="auto"/>
              <w:left w:val="single" w:sz="4" w:space="0" w:color="auto"/>
              <w:bottom w:val="single" w:sz="4" w:space="0" w:color="auto"/>
            </w:tcBorders>
            <w:shd w:val="clear" w:color="auto" w:fill="auto"/>
            <w:noWrap/>
            <w:tcMar>
              <w:top w:w="15" w:type="dxa"/>
              <w:left w:w="15" w:type="dxa"/>
              <w:bottom w:w="0" w:type="dxa"/>
              <w:right w:w="15" w:type="dxa"/>
            </w:tcMar>
            <w:vAlign w:val="bottom"/>
          </w:tcPr>
          <w:p w14:paraId="20CA3D80"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KO</w:t>
            </w:r>
          </w:p>
        </w:tc>
      </w:tr>
      <w:tr w:rsidR="00CD5691" w:rsidRPr="00A14C3B" w14:paraId="337789DD" w14:textId="77777777" w:rsidTr="00B852C9">
        <w:trPr>
          <w:trHeight w:val="285"/>
          <w:jc w:val="right"/>
        </w:trPr>
        <w:tc>
          <w:tcPr>
            <w:tcW w:w="516" w:type="dxa"/>
            <w:tcBorders>
              <w:top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607DC10"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36923BE9"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rPr>
              <w:t>OHC-04</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23113B47" w14:textId="77777777" w:rsidR="00CD5691" w:rsidRPr="00A14C3B" w:rsidRDefault="00CD5691" w:rsidP="00B852C9">
            <w:pPr>
              <w:rPr>
                <w:rFonts w:asciiTheme="minorHAnsi" w:hAnsiTheme="minorHAnsi" w:cstheme="minorHAnsi"/>
                <w:color w:val="000000"/>
                <w:sz w:val="22"/>
                <w:szCs w:val="22"/>
              </w:rPr>
            </w:pPr>
            <w:r w:rsidRPr="00A14C3B">
              <w:rPr>
                <w:rFonts w:asciiTheme="minorHAnsi" w:hAnsiTheme="minorHAnsi" w:cstheme="minorHAnsi"/>
                <w:color w:val="000000"/>
              </w:rPr>
              <w:t>Széchenyi tér - SPAR áruház</w:t>
            </w:r>
          </w:p>
        </w:tc>
        <w:tc>
          <w:tcPr>
            <w:tcW w:w="0" w:type="auto"/>
            <w:tcBorders>
              <w:top w:val="single" w:sz="4" w:space="0" w:color="auto"/>
              <w:left w:val="single" w:sz="4" w:space="0" w:color="auto"/>
              <w:bottom w:val="single" w:sz="4" w:space="0" w:color="auto"/>
            </w:tcBorders>
            <w:shd w:val="clear" w:color="auto" w:fill="auto"/>
            <w:noWrap/>
            <w:tcMar>
              <w:top w:w="15" w:type="dxa"/>
              <w:left w:w="15" w:type="dxa"/>
              <w:bottom w:w="0" w:type="dxa"/>
              <w:right w:w="15" w:type="dxa"/>
            </w:tcMar>
            <w:vAlign w:val="bottom"/>
          </w:tcPr>
          <w:p w14:paraId="671BE044"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KO</w:t>
            </w:r>
          </w:p>
        </w:tc>
      </w:tr>
      <w:tr w:rsidR="00CD5691" w:rsidRPr="00A14C3B" w14:paraId="219AEA95" w14:textId="77777777" w:rsidTr="00B852C9">
        <w:trPr>
          <w:trHeight w:val="285"/>
          <w:jc w:val="right"/>
        </w:trPr>
        <w:tc>
          <w:tcPr>
            <w:tcW w:w="516" w:type="dxa"/>
            <w:tcBorders>
              <w:top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BF0B21D"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2BEDB94F"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rPr>
              <w:t>OHC-05</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59EADD12" w14:textId="77777777" w:rsidR="00CD5691" w:rsidRPr="00A14C3B" w:rsidRDefault="00CD5691" w:rsidP="00B852C9">
            <w:pPr>
              <w:rPr>
                <w:rFonts w:asciiTheme="minorHAnsi" w:hAnsiTheme="minorHAnsi" w:cstheme="minorHAnsi"/>
                <w:color w:val="000000"/>
                <w:sz w:val="22"/>
                <w:szCs w:val="22"/>
              </w:rPr>
            </w:pPr>
            <w:r w:rsidRPr="00A14C3B">
              <w:rPr>
                <w:rFonts w:asciiTheme="minorHAnsi" w:hAnsiTheme="minorHAnsi" w:cstheme="minorHAnsi"/>
                <w:color w:val="000000"/>
              </w:rPr>
              <w:t>Széchenyi tér - Deák F. u. - OTP előtt</w:t>
            </w:r>
          </w:p>
        </w:tc>
        <w:tc>
          <w:tcPr>
            <w:tcW w:w="0" w:type="auto"/>
            <w:tcBorders>
              <w:top w:val="single" w:sz="4" w:space="0" w:color="auto"/>
              <w:left w:val="single" w:sz="4" w:space="0" w:color="auto"/>
              <w:bottom w:val="single" w:sz="4" w:space="0" w:color="auto"/>
            </w:tcBorders>
            <w:shd w:val="clear" w:color="auto" w:fill="auto"/>
            <w:noWrap/>
            <w:tcMar>
              <w:top w:w="15" w:type="dxa"/>
              <w:left w:w="15" w:type="dxa"/>
              <w:bottom w:w="0" w:type="dxa"/>
              <w:right w:w="15" w:type="dxa"/>
            </w:tcMar>
            <w:vAlign w:val="bottom"/>
          </w:tcPr>
          <w:p w14:paraId="222FDF6C"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KO</w:t>
            </w:r>
          </w:p>
        </w:tc>
      </w:tr>
      <w:tr w:rsidR="00CD5691" w:rsidRPr="00A14C3B" w14:paraId="741F436A" w14:textId="77777777" w:rsidTr="00B852C9">
        <w:trPr>
          <w:trHeight w:val="285"/>
          <w:jc w:val="right"/>
        </w:trPr>
        <w:tc>
          <w:tcPr>
            <w:tcW w:w="516" w:type="dxa"/>
            <w:tcBorders>
              <w:top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tcPr>
          <w:p w14:paraId="4F262062"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04B529AB"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rPr>
              <w:t>OHC-06</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350C4556" w14:textId="77777777" w:rsidR="00CD5691" w:rsidRPr="00A14C3B" w:rsidRDefault="00CD5691" w:rsidP="00B852C9">
            <w:pPr>
              <w:rPr>
                <w:rFonts w:asciiTheme="minorHAnsi" w:hAnsiTheme="minorHAnsi" w:cstheme="minorHAnsi"/>
                <w:color w:val="000000"/>
                <w:sz w:val="22"/>
                <w:szCs w:val="22"/>
              </w:rPr>
            </w:pPr>
            <w:r w:rsidRPr="00A14C3B">
              <w:rPr>
                <w:rFonts w:asciiTheme="minorHAnsi" w:hAnsiTheme="minorHAnsi" w:cstheme="minorHAnsi"/>
                <w:color w:val="000000"/>
              </w:rPr>
              <w:t>Előd u - Általános Iskola - buszmegálló</w:t>
            </w:r>
          </w:p>
        </w:tc>
        <w:tc>
          <w:tcPr>
            <w:tcW w:w="0" w:type="auto"/>
            <w:tcBorders>
              <w:top w:val="single" w:sz="4" w:space="0" w:color="auto"/>
              <w:left w:val="single" w:sz="4" w:space="0" w:color="auto"/>
              <w:bottom w:val="single" w:sz="4" w:space="0" w:color="auto"/>
            </w:tcBorders>
            <w:shd w:val="clear" w:color="auto" w:fill="auto"/>
            <w:noWrap/>
            <w:tcMar>
              <w:top w:w="15" w:type="dxa"/>
              <w:left w:w="15" w:type="dxa"/>
              <w:bottom w:w="0" w:type="dxa"/>
              <w:right w:w="15" w:type="dxa"/>
            </w:tcMar>
            <w:vAlign w:val="bottom"/>
          </w:tcPr>
          <w:p w14:paraId="32CCC145"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KO</w:t>
            </w:r>
          </w:p>
        </w:tc>
      </w:tr>
      <w:tr w:rsidR="00CD5691" w:rsidRPr="00A14C3B" w14:paraId="1432C80E" w14:textId="77777777" w:rsidTr="00B852C9">
        <w:trPr>
          <w:trHeight w:val="285"/>
          <w:jc w:val="right"/>
        </w:trPr>
        <w:tc>
          <w:tcPr>
            <w:tcW w:w="516" w:type="dxa"/>
            <w:tcBorders>
              <w:top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tcPr>
          <w:p w14:paraId="6E6A210E"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7883177C"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rPr>
              <w:t>OHC-07</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5828E48F" w14:textId="77777777" w:rsidR="00CD5691" w:rsidRPr="00A14C3B" w:rsidRDefault="00CD5691" w:rsidP="00B852C9">
            <w:pPr>
              <w:rPr>
                <w:rFonts w:asciiTheme="minorHAnsi" w:hAnsiTheme="minorHAnsi" w:cstheme="minorHAnsi"/>
                <w:color w:val="000000"/>
                <w:sz w:val="22"/>
                <w:szCs w:val="22"/>
              </w:rPr>
            </w:pPr>
            <w:r w:rsidRPr="00A14C3B">
              <w:rPr>
                <w:rFonts w:asciiTheme="minorHAnsi" w:hAnsiTheme="minorHAnsi" w:cstheme="minorHAnsi"/>
                <w:color w:val="000000"/>
              </w:rPr>
              <w:t>Rákóczi Ferenc u. - Deák F. u. buszmegálló befelé</w:t>
            </w:r>
          </w:p>
        </w:tc>
        <w:tc>
          <w:tcPr>
            <w:tcW w:w="0" w:type="auto"/>
            <w:tcBorders>
              <w:top w:val="single" w:sz="4" w:space="0" w:color="auto"/>
              <w:left w:val="single" w:sz="4" w:space="0" w:color="auto"/>
              <w:bottom w:val="single" w:sz="4" w:space="0" w:color="auto"/>
            </w:tcBorders>
            <w:shd w:val="clear" w:color="auto" w:fill="auto"/>
            <w:noWrap/>
            <w:tcMar>
              <w:top w:w="15" w:type="dxa"/>
              <w:left w:w="15" w:type="dxa"/>
              <w:bottom w:w="0" w:type="dxa"/>
              <w:right w:w="15" w:type="dxa"/>
            </w:tcMar>
            <w:vAlign w:val="bottom"/>
          </w:tcPr>
          <w:p w14:paraId="33D52D2C"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KO</w:t>
            </w:r>
          </w:p>
        </w:tc>
      </w:tr>
      <w:tr w:rsidR="00CD5691" w:rsidRPr="00A14C3B" w14:paraId="54F702F4" w14:textId="77777777" w:rsidTr="00B852C9">
        <w:trPr>
          <w:trHeight w:val="285"/>
          <w:jc w:val="right"/>
        </w:trPr>
        <w:tc>
          <w:tcPr>
            <w:tcW w:w="516" w:type="dxa"/>
            <w:tcBorders>
              <w:top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tcPr>
          <w:p w14:paraId="7B31771B"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33B34597"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rPr>
              <w:t>OHC-08</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7F817237" w14:textId="77777777" w:rsidR="00CD5691" w:rsidRPr="00A14C3B" w:rsidRDefault="00CD5691" w:rsidP="00B852C9">
            <w:pPr>
              <w:rPr>
                <w:rFonts w:asciiTheme="minorHAnsi" w:hAnsiTheme="minorHAnsi" w:cstheme="minorHAnsi"/>
                <w:color w:val="000000"/>
                <w:sz w:val="22"/>
                <w:szCs w:val="22"/>
              </w:rPr>
            </w:pPr>
            <w:r w:rsidRPr="00A14C3B">
              <w:rPr>
                <w:rFonts w:asciiTheme="minorHAnsi" w:hAnsiTheme="minorHAnsi" w:cstheme="minorHAnsi"/>
                <w:color w:val="000000"/>
              </w:rPr>
              <w:t>Rákóczi Ferenc út - Tass u. - üzletház előtt</w:t>
            </w:r>
          </w:p>
        </w:tc>
        <w:tc>
          <w:tcPr>
            <w:tcW w:w="0" w:type="auto"/>
            <w:tcBorders>
              <w:top w:val="single" w:sz="4" w:space="0" w:color="auto"/>
              <w:left w:val="single" w:sz="4" w:space="0" w:color="auto"/>
              <w:bottom w:val="single" w:sz="4" w:space="0" w:color="auto"/>
            </w:tcBorders>
            <w:shd w:val="clear" w:color="auto" w:fill="auto"/>
            <w:noWrap/>
            <w:tcMar>
              <w:top w:w="15" w:type="dxa"/>
              <w:left w:w="15" w:type="dxa"/>
              <w:bottom w:w="0" w:type="dxa"/>
              <w:right w:w="15" w:type="dxa"/>
            </w:tcMar>
            <w:vAlign w:val="bottom"/>
          </w:tcPr>
          <w:p w14:paraId="2407A94F"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KO</w:t>
            </w:r>
          </w:p>
        </w:tc>
      </w:tr>
      <w:tr w:rsidR="00CD5691" w:rsidRPr="00A14C3B" w14:paraId="04A76CF8" w14:textId="77777777" w:rsidTr="00B852C9">
        <w:trPr>
          <w:trHeight w:val="285"/>
          <w:jc w:val="right"/>
        </w:trPr>
        <w:tc>
          <w:tcPr>
            <w:tcW w:w="516" w:type="dxa"/>
            <w:tcBorders>
              <w:top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tcPr>
          <w:p w14:paraId="233940E1"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667AC357"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rPr>
              <w:t>OHC-09</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0EA4C503" w14:textId="77777777" w:rsidR="00CD5691" w:rsidRPr="00A14C3B" w:rsidRDefault="00CD5691" w:rsidP="00B852C9">
            <w:pPr>
              <w:rPr>
                <w:rFonts w:asciiTheme="minorHAnsi" w:hAnsiTheme="minorHAnsi" w:cstheme="minorHAnsi"/>
                <w:color w:val="000000"/>
                <w:sz w:val="22"/>
                <w:szCs w:val="22"/>
              </w:rPr>
            </w:pPr>
            <w:r w:rsidRPr="00A14C3B">
              <w:rPr>
                <w:rFonts w:asciiTheme="minorHAnsi" w:hAnsiTheme="minorHAnsi" w:cstheme="minorHAnsi"/>
                <w:color w:val="000000"/>
              </w:rPr>
              <w:t>Rákóczi Ferenc u. - Eötvös tér - Posta előtt</w:t>
            </w:r>
          </w:p>
        </w:tc>
        <w:tc>
          <w:tcPr>
            <w:tcW w:w="0" w:type="auto"/>
            <w:tcBorders>
              <w:top w:val="single" w:sz="4" w:space="0" w:color="auto"/>
              <w:left w:val="single" w:sz="4" w:space="0" w:color="auto"/>
              <w:bottom w:val="single" w:sz="4" w:space="0" w:color="auto"/>
            </w:tcBorders>
            <w:shd w:val="clear" w:color="auto" w:fill="auto"/>
            <w:noWrap/>
            <w:tcMar>
              <w:top w:w="15" w:type="dxa"/>
              <w:left w:w="15" w:type="dxa"/>
              <w:bottom w:w="0" w:type="dxa"/>
              <w:right w:w="15" w:type="dxa"/>
            </w:tcMar>
            <w:vAlign w:val="bottom"/>
          </w:tcPr>
          <w:p w14:paraId="6226C6D9"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KO</w:t>
            </w:r>
          </w:p>
        </w:tc>
      </w:tr>
      <w:tr w:rsidR="00CD5691" w:rsidRPr="00A14C3B" w14:paraId="359EE511" w14:textId="77777777" w:rsidTr="00B852C9">
        <w:trPr>
          <w:trHeight w:val="285"/>
          <w:jc w:val="right"/>
        </w:trPr>
        <w:tc>
          <w:tcPr>
            <w:tcW w:w="516" w:type="dxa"/>
            <w:tcBorders>
              <w:top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tcPr>
          <w:p w14:paraId="260C1C6B"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10.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39AB02CC"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rPr>
              <w:t>OHC-10</w:t>
            </w:r>
          </w:p>
        </w:tc>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70972259" w14:textId="77777777" w:rsidR="00CD5691" w:rsidRPr="00A14C3B" w:rsidRDefault="00CD5691" w:rsidP="00B852C9">
            <w:pPr>
              <w:rPr>
                <w:rFonts w:asciiTheme="minorHAnsi" w:hAnsiTheme="minorHAnsi" w:cstheme="minorHAnsi"/>
                <w:color w:val="000000"/>
                <w:sz w:val="22"/>
                <w:szCs w:val="22"/>
              </w:rPr>
            </w:pPr>
            <w:r w:rsidRPr="00A14C3B">
              <w:rPr>
                <w:rFonts w:asciiTheme="minorHAnsi" w:hAnsiTheme="minorHAnsi" w:cstheme="minorHAnsi"/>
                <w:color w:val="000000"/>
              </w:rPr>
              <w:t>Rákóczi Ferenc u. - Tass u. buszmegálló</w:t>
            </w:r>
          </w:p>
        </w:tc>
        <w:tc>
          <w:tcPr>
            <w:tcW w:w="0" w:type="auto"/>
            <w:tcBorders>
              <w:top w:val="single" w:sz="4" w:space="0" w:color="auto"/>
              <w:left w:val="single" w:sz="4" w:space="0" w:color="auto"/>
              <w:bottom w:val="single" w:sz="4" w:space="0" w:color="auto"/>
            </w:tcBorders>
            <w:shd w:val="clear" w:color="auto" w:fill="auto"/>
            <w:noWrap/>
            <w:tcMar>
              <w:top w:w="15" w:type="dxa"/>
              <w:left w:w="15" w:type="dxa"/>
              <w:bottom w:w="0" w:type="dxa"/>
              <w:right w:w="15" w:type="dxa"/>
            </w:tcMar>
            <w:vAlign w:val="bottom"/>
          </w:tcPr>
          <w:p w14:paraId="710DB327" w14:textId="77777777" w:rsidR="00CD5691" w:rsidRPr="00A14C3B" w:rsidRDefault="00CD5691" w:rsidP="00B852C9">
            <w:pPr>
              <w:jc w:val="center"/>
              <w:rPr>
                <w:rFonts w:asciiTheme="minorHAnsi" w:hAnsiTheme="minorHAnsi" w:cstheme="minorHAnsi"/>
                <w:color w:val="000000"/>
                <w:sz w:val="22"/>
                <w:szCs w:val="22"/>
              </w:rPr>
            </w:pPr>
            <w:r w:rsidRPr="00A14C3B">
              <w:rPr>
                <w:rFonts w:asciiTheme="minorHAnsi" w:hAnsiTheme="minorHAnsi" w:cstheme="minorHAnsi"/>
                <w:color w:val="000000"/>
                <w:sz w:val="22"/>
                <w:szCs w:val="22"/>
              </w:rPr>
              <w:t>KO</w:t>
            </w:r>
          </w:p>
        </w:tc>
      </w:tr>
      <w:bookmarkEnd w:id="8"/>
    </w:tbl>
    <w:p w14:paraId="2BC6876E" w14:textId="77777777" w:rsidR="00CD5691" w:rsidRPr="00A14C3B" w:rsidRDefault="00CD5691" w:rsidP="00CD5691">
      <w:pPr>
        <w:pStyle w:val="Listaszerbekezds"/>
        <w:ind w:left="1080"/>
        <w:jc w:val="right"/>
        <w:rPr>
          <w:rFonts w:asciiTheme="minorHAnsi" w:hAnsiTheme="minorHAnsi" w:cstheme="minorHAnsi"/>
          <w:i/>
          <w:szCs w:val="22"/>
        </w:rPr>
      </w:pPr>
    </w:p>
    <w:p w14:paraId="7A466106" w14:textId="77777777" w:rsidR="00CD5691" w:rsidRPr="00A14C3B" w:rsidRDefault="00CD5691" w:rsidP="00CD5691">
      <w:pPr>
        <w:rPr>
          <w:rFonts w:asciiTheme="minorHAnsi" w:hAnsiTheme="minorHAnsi" w:cstheme="minorHAnsi"/>
          <w:i/>
          <w:szCs w:val="22"/>
        </w:rPr>
      </w:pPr>
      <w:r w:rsidRPr="00A14C3B">
        <w:rPr>
          <w:rFonts w:asciiTheme="minorHAnsi" w:hAnsiTheme="minorHAnsi" w:cstheme="minorHAnsi"/>
          <w:i/>
          <w:szCs w:val="22"/>
        </w:rPr>
        <w:br w:type="page"/>
      </w:r>
    </w:p>
    <w:p w14:paraId="790509C1" w14:textId="77777777" w:rsidR="00CD5691" w:rsidRPr="00E144F0" w:rsidRDefault="00CD5691" w:rsidP="00CD5691">
      <w:pPr>
        <w:jc w:val="right"/>
        <w:rPr>
          <w:b/>
          <w:bCs/>
          <w:iCs/>
        </w:rPr>
      </w:pPr>
      <w:r w:rsidRPr="00E144F0">
        <w:rPr>
          <w:b/>
          <w:bCs/>
          <w:iCs/>
        </w:rPr>
        <w:lastRenderedPageBreak/>
        <w:t>3. számú melléklet</w:t>
      </w:r>
    </w:p>
    <w:p w14:paraId="51542494" w14:textId="77777777" w:rsidR="00CD5691" w:rsidRDefault="00CD5691" w:rsidP="00CD5691">
      <w:pPr>
        <w:pStyle w:val="Listaszerbekezds"/>
        <w:ind w:left="0"/>
        <w:jc w:val="center"/>
        <w:rPr>
          <w:b/>
          <w:sz w:val="28"/>
          <w:szCs w:val="28"/>
          <w:u w:val="single"/>
        </w:rPr>
      </w:pPr>
    </w:p>
    <w:p w14:paraId="240C1829" w14:textId="77777777" w:rsidR="00CD5691" w:rsidRPr="001476E6" w:rsidRDefault="00CD5691" w:rsidP="00CD5691">
      <w:pPr>
        <w:pStyle w:val="Listaszerbekezds"/>
        <w:ind w:left="0"/>
        <w:jc w:val="center"/>
        <w:rPr>
          <w:b/>
          <w:sz w:val="28"/>
          <w:szCs w:val="28"/>
          <w:u w:val="single"/>
        </w:rPr>
      </w:pPr>
      <w:r w:rsidRPr="001476E6">
        <w:rPr>
          <w:b/>
          <w:sz w:val="28"/>
          <w:szCs w:val="28"/>
          <w:u w:val="single"/>
        </w:rPr>
        <w:t>A telepítendő utasváró látványterve és műszaki leírása</w:t>
      </w:r>
    </w:p>
    <w:p w14:paraId="7F07A0ED" w14:textId="77777777" w:rsidR="00CD5691" w:rsidRPr="00990F88" w:rsidRDefault="00CD5691" w:rsidP="00CD5691">
      <w:pPr>
        <w:keepNext/>
        <w:widowControl w:val="0"/>
        <w:spacing w:after="259"/>
        <w:jc w:val="center"/>
        <w:outlineLvl w:val="2"/>
        <w:rPr>
          <w:rFonts w:asciiTheme="minorHAnsi" w:hAnsiTheme="minorHAnsi" w:cstheme="minorHAnsi"/>
          <w:b/>
          <w:bCs/>
          <w:i/>
        </w:rPr>
      </w:pPr>
      <w:r w:rsidRPr="00990F88">
        <w:rPr>
          <w:rFonts w:asciiTheme="minorHAnsi" w:hAnsiTheme="minorHAnsi" w:cstheme="minorHAnsi"/>
          <w:b/>
          <w:bCs/>
          <w:i/>
        </w:rPr>
        <w:t>PUV-1 változat</w:t>
      </w:r>
    </w:p>
    <w:p w14:paraId="62B5A19A" w14:textId="77777777" w:rsidR="00CD5691" w:rsidRPr="00990F88" w:rsidRDefault="00CD5691" w:rsidP="00CD5691">
      <w:pPr>
        <w:keepNext/>
        <w:widowControl w:val="0"/>
        <w:spacing w:after="259"/>
        <w:jc w:val="center"/>
        <w:outlineLvl w:val="2"/>
        <w:rPr>
          <w:rFonts w:asciiTheme="minorHAnsi" w:hAnsiTheme="minorHAnsi" w:cstheme="minorHAnsi"/>
          <w:iCs/>
        </w:rPr>
      </w:pPr>
      <w:r w:rsidRPr="00990F88">
        <w:rPr>
          <w:rFonts w:asciiTheme="minorHAnsi" w:hAnsiTheme="minorHAnsi" w:cstheme="minorHAnsi"/>
          <w:iCs/>
        </w:rPr>
        <w:t>három oldalról védelmet nyújtó alapmodell</w:t>
      </w:r>
    </w:p>
    <w:p w14:paraId="6D05745F" w14:textId="77777777" w:rsidR="00CD5691" w:rsidRPr="00990F88" w:rsidRDefault="00CD5691" w:rsidP="00CD5691">
      <w:pPr>
        <w:jc w:val="center"/>
        <w:rPr>
          <w:b/>
          <w:szCs w:val="22"/>
          <w:u w:val="single"/>
        </w:rPr>
      </w:pPr>
      <w:r w:rsidRPr="00990F88">
        <w:rPr>
          <w:noProof/>
        </w:rPr>
        <w:drawing>
          <wp:inline distT="0" distB="0" distL="0" distR="0" wp14:anchorId="4EAA2992" wp14:editId="7109A0B3">
            <wp:extent cx="4859655" cy="3239942"/>
            <wp:effectExtent l="0" t="0" r="0" b="0"/>
            <wp:docPr id="22" name="Kép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cstate="screen">
                      <a:extLst>
                        <a:ext uri="{28A0092B-C50C-407E-A947-70E740481C1C}">
                          <a14:useLocalDpi xmlns:a14="http://schemas.microsoft.com/office/drawing/2010/main"/>
                        </a:ext>
                      </a:extLst>
                    </a:blip>
                    <a:stretch>
                      <a:fillRect/>
                    </a:stretch>
                  </pic:blipFill>
                  <pic:spPr>
                    <a:xfrm>
                      <a:off x="0" y="0"/>
                      <a:ext cx="4859655" cy="3239942"/>
                    </a:xfrm>
                    <a:prstGeom prst="rect">
                      <a:avLst/>
                    </a:prstGeom>
                  </pic:spPr>
                </pic:pic>
              </a:graphicData>
            </a:graphic>
          </wp:inline>
        </w:drawing>
      </w:r>
    </w:p>
    <w:p w14:paraId="054E6224" w14:textId="77777777" w:rsidR="00CD5691" w:rsidRPr="00990F88" w:rsidRDefault="00CD5691" w:rsidP="00CD5691">
      <w:pPr>
        <w:jc w:val="center"/>
        <w:rPr>
          <w:b/>
          <w:szCs w:val="22"/>
          <w:u w:val="single"/>
        </w:rPr>
      </w:pPr>
    </w:p>
    <w:p w14:paraId="2B17BBD9" w14:textId="77777777" w:rsidR="00CD5691" w:rsidRPr="00990F88" w:rsidRDefault="00CD5691" w:rsidP="00CD5691">
      <w:pPr>
        <w:jc w:val="center"/>
        <w:rPr>
          <w:b/>
          <w:szCs w:val="22"/>
          <w:u w:val="single"/>
        </w:rPr>
      </w:pPr>
    </w:p>
    <w:p w14:paraId="488E3339" w14:textId="77777777" w:rsidR="00CD5691" w:rsidRPr="00990F88" w:rsidRDefault="00CD5691" w:rsidP="00CD5691">
      <w:pPr>
        <w:jc w:val="center"/>
        <w:rPr>
          <w:b/>
          <w:szCs w:val="22"/>
          <w:u w:val="single"/>
        </w:rPr>
      </w:pPr>
      <w:r w:rsidRPr="00990F88">
        <w:rPr>
          <w:noProof/>
        </w:rPr>
        <w:drawing>
          <wp:inline distT="0" distB="0" distL="0" distR="0" wp14:anchorId="1966EAFD" wp14:editId="1C51BE69">
            <wp:extent cx="4859655" cy="3239942"/>
            <wp:effectExtent l="0" t="0" r="0" b="0"/>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cstate="screen">
                      <a:extLst>
                        <a:ext uri="{28A0092B-C50C-407E-A947-70E740481C1C}">
                          <a14:useLocalDpi xmlns:a14="http://schemas.microsoft.com/office/drawing/2010/main"/>
                        </a:ext>
                      </a:extLst>
                    </a:blip>
                    <a:stretch>
                      <a:fillRect/>
                    </a:stretch>
                  </pic:blipFill>
                  <pic:spPr>
                    <a:xfrm>
                      <a:off x="0" y="0"/>
                      <a:ext cx="4859655" cy="3239942"/>
                    </a:xfrm>
                    <a:prstGeom prst="rect">
                      <a:avLst/>
                    </a:prstGeom>
                  </pic:spPr>
                </pic:pic>
              </a:graphicData>
            </a:graphic>
          </wp:inline>
        </w:drawing>
      </w:r>
    </w:p>
    <w:p w14:paraId="124FDED0" w14:textId="77777777" w:rsidR="00CD5691" w:rsidRPr="00990F88" w:rsidRDefault="00CD5691" w:rsidP="00CD5691">
      <w:pPr>
        <w:jc w:val="center"/>
        <w:rPr>
          <w:b/>
          <w:szCs w:val="22"/>
          <w:u w:val="single"/>
        </w:rPr>
      </w:pPr>
    </w:p>
    <w:p w14:paraId="1D238185" w14:textId="77777777" w:rsidR="00CD5691" w:rsidRPr="00990F88" w:rsidRDefault="00CD5691" w:rsidP="00CD5691">
      <w:pPr>
        <w:jc w:val="center"/>
        <w:rPr>
          <w:b/>
          <w:szCs w:val="22"/>
          <w:u w:val="single"/>
        </w:rPr>
      </w:pPr>
    </w:p>
    <w:p w14:paraId="762C8861" w14:textId="77777777" w:rsidR="00CD5691" w:rsidRPr="00990F88" w:rsidRDefault="00CD5691" w:rsidP="00CD5691">
      <w:pPr>
        <w:jc w:val="center"/>
        <w:rPr>
          <w:b/>
          <w:szCs w:val="22"/>
          <w:u w:val="single"/>
        </w:rPr>
      </w:pPr>
    </w:p>
    <w:p w14:paraId="2578F2DE" w14:textId="77777777" w:rsidR="00CD5691" w:rsidRPr="00990F88" w:rsidRDefault="00CD5691" w:rsidP="00CD5691">
      <w:pPr>
        <w:jc w:val="center"/>
        <w:rPr>
          <w:b/>
          <w:szCs w:val="22"/>
          <w:u w:val="single"/>
        </w:rPr>
      </w:pPr>
    </w:p>
    <w:p w14:paraId="2C09EB6B" w14:textId="77777777" w:rsidR="00CD5691" w:rsidRPr="00990F88" w:rsidRDefault="00CD5691" w:rsidP="00CD5691">
      <w:pPr>
        <w:jc w:val="center"/>
        <w:rPr>
          <w:b/>
          <w:szCs w:val="22"/>
          <w:u w:val="single"/>
        </w:rPr>
      </w:pPr>
      <w:r>
        <w:rPr>
          <w:b/>
          <w:szCs w:val="22"/>
          <w:u w:val="single"/>
        </w:rPr>
        <w:br w:type="column"/>
      </w:r>
      <w:r w:rsidRPr="00990F88">
        <w:rPr>
          <w:noProof/>
        </w:rPr>
        <w:lastRenderedPageBreak/>
        <w:drawing>
          <wp:inline distT="0" distB="0" distL="0" distR="0" wp14:anchorId="07027519" wp14:editId="04530758">
            <wp:extent cx="5067309" cy="4433977"/>
            <wp:effectExtent l="0" t="0" r="0" b="5080"/>
            <wp:docPr id="33" name="Kép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cstate="screen">
                      <a:extLst>
                        <a:ext uri="{28A0092B-C50C-407E-A947-70E740481C1C}">
                          <a14:useLocalDpi xmlns:a14="http://schemas.microsoft.com/office/drawing/2010/main"/>
                        </a:ext>
                      </a:extLst>
                    </a:blip>
                    <a:srcRect/>
                    <a:stretch>
                      <a:fillRect/>
                    </a:stretch>
                  </pic:blipFill>
                  <pic:spPr bwMode="auto">
                    <a:xfrm>
                      <a:off x="0" y="0"/>
                      <a:ext cx="5101129" cy="4463570"/>
                    </a:xfrm>
                    <a:prstGeom prst="rect">
                      <a:avLst/>
                    </a:prstGeom>
                    <a:noFill/>
                    <a:ln>
                      <a:noFill/>
                    </a:ln>
                  </pic:spPr>
                </pic:pic>
              </a:graphicData>
            </a:graphic>
          </wp:inline>
        </w:drawing>
      </w:r>
    </w:p>
    <w:p w14:paraId="13992743" w14:textId="77777777" w:rsidR="00CD5691" w:rsidRPr="00990F88" w:rsidRDefault="00CD5691" w:rsidP="00CD5691">
      <w:pPr>
        <w:jc w:val="center"/>
        <w:rPr>
          <w:b/>
          <w:szCs w:val="22"/>
          <w:u w:val="single"/>
        </w:rPr>
      </w:pPr>
    </w:p>
    <w:p w14:paraId="75840270" w14:textId="77777777" w:rsidR="00CD5691" w:rsidRPr="00990F88" w:rsidRDefault="00CD5691" w:rsidP="00CD5691">
      <w:pPr>
        <w:jc w:val="center"/>
        <w:rPr>
          <w:b/>
          <w:szCs w:val="22"/>
          <w:u w:val="single"/>
        </w:rPr>
      </w:pPr>
    </w:p>
    <w:p w14:paraId="645E7F5E" w14:textId="77777777" w:rsidR="00CD5691" w:rsidRPr="00990F88" w:rsidRDefault="00CD5691" w:rsidP="00CD5691">
      <w:pPr>
        <w:jc w:val="center"/>
        <w:rPr>
          <w:rFonts w:asciiTheme="minorHAnsi" w:hAnsiTheme="minorHAnsi" w:cstheme="minorHAnsi"/>
          <w:b/>
          <w:i/>
          <w:iCs/>
          <w:szCs w:val="22"/>
        </w:rPr>
      </w:pPr>
      <w:r w:rsidRPr="00990F88">
        <w:rPr>
          <w:b/>
          <w:szCs w:val="22"/>
          <w:u w:val="single"/>
        </w:rPr>
        <w:br w:type="page"/>
      </w:r>
      <w:r w:rsidRPr="00990F88">
        <w:rPr>
          <w:rFonts w:asciiTheme="minorHAnsi" w:hAnsiTheme="minorHAnsi" w:cstheme="minorHAnsi"/>
          <w:b/>
          <w:i/>
          <w:iCs/>
          <w:szCs w:val="22"/>
        </w:rPr>
        <w:lastRenderedPageBreak/>
        <w:t>PUV-2 változat</w:t>
      </w:r>
    </w:p>
    <w:p w14:paraId="18491C95" w14:textId="77777777" w:rsidR="00CD5691" w:rsidRPr="00990F88" w:rsidRDefault="00CD5691" w:rsidP="00CD5691">
      <w:pPr>
        <w:jc w:val="center"/>
        <w:rPr>
          <w:rFonts w:asciiTheme="minorHAnsi" w:hAnsiTheme="minorHAnsi" w:cstheme="minorHAnsi"/>
          <w:b/>
          <w:i/>
          <w:iCs/>
          <w:szCs w:val="22"/>
        </w:rPr>
      </w:pPr>
    </w:p>
    <w:p w14:paraId="47DA3507" w14:textId="77777777" w:rsidR="00CD5691" w:rsidRPr="00990F88" w:rsidRDefault="00CD5691" w:rsidP="00CD5691">
      <w:pPr>
        <w:jc w:val="center"/>
        <w:rPr>
          <w:rFonts w:asciiTheme="minorHAnsi" w:hAnsiTheme="minorHAnsi" w:cstheme="minorHAnsi"/>
          <w:bCs/>
          <w:szCs w:val="22"/>
        </w:rPr>
      </w:pPr>
      <w:r w:rsidRPr="00990F88">
        <w:rPr>
          <w:rFonts w:asciiTheme="minorHAnsi" w:hAnsiTheme="minorHAnsi" w:cstheme="minorHAnsi"/>
          <w:bCs/>
          <w:szCs w:val="22"/>
        </w:rPr>
        <w:t>keskeny tetővel, oldalfal nélkül, kifejezetten szűk peronokra tervezve</w:t>
      </w:r>
    </w:p>
    <w:p w14:paraId="19313087" w14:textId="77777777" w:rsidR="00CD5691" w:rsidRPr="00990F88" w:rsidRDefault="00CD5691" w:rsidP="00CD5691">
      <w:pPr>
        <w:jc w:val="center"/>
        <w:rPr>
          <w:b/>
          <w:szCs w:val="22"/>
          <w:u w:val="single"/>
        </w:rPr>
      </w:pPr>
    </w:p>
    <w:p w14:paraId="0F1F5C80" w14:textId="77777777" w:rsidR="00CD5691" w:rsidRPr="00990F88" w:rsidRDefault="00CD5691" w:rsidP="00CD5691">
      <w:pPr>
        <w:jc w:val="center"/>
        <w:rPr>
          <w:b/>
          <w:szCs w:val="22"/>
          <w:u w:val="single"/>
        </w:rPr>
      </w:pPr>
    </w:p>
    <w:p w14:paraId="412C497B" w14:textId="77777777" w:rsidR="00CD5691" w:rsidRPr="00990F88" w:rsidRDefault="00CD5691" w:rsidP="00CD5691">
      <w:pPr>
        <w:jc w:val="center"/>
        <w:rPr>
          <w:b/>
          <w:szCs w:val="22"/>
          <w:u w:val="single"/>
        </w:rPr>
      </w:pPr>
      <w:r w:rsidRPr="00990F88">
        <w:rPr>
          <w:noProof/>
        </w:rPr>
        <w:drawing>
          <wp:inline distT="0" distB="0" distL="0" distR="0" wp14:anchorId="004D647C" wp14:editId="34148E4A">
            <wp:extent cx="4859655" cy="3239942"/>
            <wp:effectExtent l="0" t="0" r="0" b="0"/>
            <wp:docPr id="24" name="Kép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cstate="screen">
                      <a:extLst>
                        <a:ext uri="{28A0092B-C50C-407E-A947-70E740481C1C}">
                          <a14:useLocalDpi xmlns:a14="http://schemas.microsoft.com/office/drawing/2010/main"/>
                        </a:ext>
                      </a:extLst>
                    </a:blip>
                    <a:stretch>
                      <a:fillRect/>
                    </a:stretch>
                  </pic:blipFill>
                  <pic:spPr>
                    <a:xfrm>
                      <a:off x="0" y="0"/>
                      <a:ext cx="4859655" cy="3239942"/>
                    </a:xfrm>
                    <a:prstGeom prst="rect">
                      <a:avLst/>
                    </a:prstGeom>
                  </pic:spPr>
                </pic:pic>
              </a:graphicData>
            </a:graphic>
          </wp:inline>
        </w:drawing>
      </w:r>
    </w:p>
    <w:p w14:paraId="5B0BC940" w14:textId="77777777" w:rsidR="00CD5691" w:rsidRPr="00990F88" w:rsidRDefault="00CD5691" w:rsidP="00CD5691">
      <w:pPr>
        <w:jc w:val="center"/>
        <w:rPr>
          <w:b/>
          <w:szCs w:val="22"/>
          <w:u w:val="single"/>
        </w:rPr>
      </w:pPr>
    </w:p>
    <w:p w14:paraId="6E3486B8" w14:textId="77777777" w:rsidR="00CD5691" w:rsidRPr="00990F88" w:rsidRDefault="00CD5691" w:rsidP="00CD5691">
      <w:pPr>
        <w:jc w:val="center"/>
        <w:rPr>
          <w:b/>
          <w:szCs w:val="22"/>
          <w:u w:val="single"/>
        </w:rPr>
      </w:pPr>
    </w:p>
    <w:p w14:paraId="70214550" w14:textId="77777777" w:rsidR="00CD5691" w:rsidRPr="00990F88" w:rsidRDefault="00CD5691" w:rsidP="00CD5691">
      <w:pPr>
        <w:jc w:val="center"/>
        <w:rPr>
          <w:b/>
          <w:szCs w:val="22"/>
          <w:u w:val="single"/>
        </w:rPr>
      </w:pPr>
      <w:r w:rsidRPr="00990F88">
        <w:rPr>
          <w:noProof/>
        </w:rPr>
        <w:drawing>
          <wp:inline distT="0" distB="0" distL="0" distR="0" wp14:anchorId="13A36AEE" wp14:editId="7F49D73E">
            <wp:extent cx="4859655" cy="3239942"/>
            <wp:effectExtent l="0" t="0" r="0" b="0"/>
            <wp:docPr id="23" name="Kép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cstate="screen">
                      <a:extLst>
                        <a:ext uri="{28A0092B-C50C-407E-A947-70E740481C1C}">
                          <a14:useLocalDpi xmlns:a14="http://schemas.microsoft.com/office/drawing/2010/main"/>
                        </a:ext>
                      </a:extLst>
                    </a:blip>
                    <a:stretch>
                      <a:fillRect/>
                    </a:stretch>
                  </pic:blipFill>
                  <pic:spPr>
                    <a:xfrm>
                      <a:off x="0" y="0"/>
                      <a:ext cx="4859655" cy="3239942"/>
                    </a:xfrm>
                    <a:prstGeom prst="rect">
                      <a:avLst/>
                    </a:prstGeom>
                  </pic:spPr>
                </pic:pic>
              </a:graphicData>
            </a:graphic>
          </wp:inline>
        </w:drawing>
      </w:r>
    </w:p>
    <w:p w14:paraId="476D13A9" w14:textId="77777777" w:rsidR="00CD5691" w:rsidRPr="00990F88" w:rsidRDefault="00CD5691" w:rsidP="00CD5691">
      <w:pPr>
        <w:jc w:val="center"/>
        <w:rPr>
          <w:b/>
          <w:szCs w:val="22"/>
          <w:u w:val="single"/>
        </w:rPr>
      </w:pPr>
    </w:p>
    <w:p w14:paraId="3E980F24" w14:textId="77777777" w:rsidR="00CD5691" w:rsidRPr="00990F88" w:rsidRDefault="00CD5691" w:rsidP="00CD5691">
      <w:pPr>
        <w:jc w:val="center"/>
        <w:rPr>
          <w:b/>
          <w:szCs w:val="22"/>
          <w:u w:val="single"/>
        </w:rPr>
      </w:pPr>
    </w:p>
    <w:p w14:paraId="6A899C43" w14:textId="77777777" w:rsidR="00CD5691" w:rsidRPr="00990F88" w:rsidRDefault="00CD5691" w:rsidP="00CD5691">
      <w:pPr>
        <w:jc w:val="center"/>
        <w:rPr>
          <w:b/>
          <w:szCs w:val="22"/>
          <w:u w:val="single"/>
        </w:rPr>
      </w:pPr>
      <w:r>
        <w:rPr>
          <w:b/>
          <w:szCs w:val="22"/>
          <w:u w:val="single"/>
        </w:rPr>
        <w:br w:type="column"/>
      </w:r>
      <w:r w:rsidRPr="00990F88">
        <w:rPr>
          <w:noProof/>
        </w:rPr>
        <w:lastRenderedPageBreak/>
        <w:drawing>
          <wp:inline distT="0" distB="0" distL="0" distR="0" wp14:anchorId="4ED35ADC" wp14:editId="1D519526">
            <wp:extent cx="5278433" cy="4252822"/>
            <wp:effectExtent l="0" t="0" r="0" b="0"/>
            <wp:docPr id="34" name="Kép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cstate="screen">
                      <a:extLst>
                        <a:ext uri="{28A0092B-C50C-407E-A947-70E740481C1C}">
                          <a14:useLocalDpi xmlns:a14="http://schemas.microsoft.com/office/drawing/2010/main"/>
                        </a:ext>
                      </a:extLst>
                    </a:blip>
                    <a:srcRect/>
                    <a:stretch>
                      <a:fillRect/>
                    </a:stretch>
                  </pic:blipFill>
                  <pic:spPr bwMode="auto">
                    <a:xfrm>
                      <a:off x="0" y="0"/>
                      <a:ext cx="5302325" cy="4272072"/>
                    </a:xfrm>
                    <a:prstGeom prst="rect">
                      <a:avLst/>
                    </a:prstGeom>
                    <a:noFill/>
                    <a:ln>
                      <a:noFill/>
                    </a:ln>
                  </pic:spPr>
                </pic:pic>
              </a:graphicData>
            </a:graphic>
          </wp:inline>
        </w:drawing>
      </w:r>
    </w:p>
    <w:p w14:paraId="3C3C9B6B" w14:textId="77777777" w:rsidR="00CD5691" w:rsidRPr="00990F88" w:rsidRDefault="00CD5691" w:rsidP="00CD5691">
      <w:pPr>
        <w:jc w:val="center"/>
        <w:rPr>
          <w:rFonts w:asciiTheme="minorHAnsi" w:hAnsiTheme="minorHAnsi" w:cstheme="minorHAnsi"/>
          <w:b/>
          <w:szCs w:val="22"/>
          <w:u w:val="single"/>
        </w:rPr>
      </w:pPr>
      <w:r w:rsidRPr="00990F88">
        <w:rPr>
          <w:rFonts w:asciiTheme="minorHAnsi" w:hAnsiTheme="minorHAnsi" w:cstheme="minorHAnsi"/>
          <w:b/>
          <w:szCs w:val="22"/>
          <w:u w:val="single"/>
        </w:rPr>
        <w:br w:type="page"/>
      </w:r>
    </w:p>
    <w:p w14:paraId="7C2332FB" w14:textId="77777777" w:rsidR="00CD5691" w:rsidRPr="00990F88" w:rsidRDefault="00CD5691" w:rsidP="00CD5691">
      <w:pPr>
        <w:jc w:val="center"/>
        <w:rPr>
          <w:rFonts w:asciiTheme="minorHAnsi" w:hAnsiTheme="minorHAnsi" w:cstheme="minorHAnsi"/>
          <w:b/>
          <w:i/>
          <w:iCs/>
          <w:szCs w:val="22"/>
        </w:rPr>
      </w:pPr>
      <w:r w:rsidRPr="00990F88">
        <w:rPr>
          <w:rFonts w:asciiTheme="minorHAnsi" w:hAnsiTheme="minorHAnsi" w:cstheme="minorHAnsi"/>
          <w:b/>
          <w:i/>
          <w:iCs/>
          <w:szCs w:val="22"/>
        </w:rPr>
        <w:lastRenderedPageBreak/>
        <w:t>PUV-3 változat</w:t>
      </w:r>
    </w:p>
    <w:p w14:paraId="6D67C297" w14:textId="77777777" w:rsidR="00CD5691" w:rsidRPr="00990F88" w:rsidRDefault="00CD5691" w:rsidP="00CD5691">
      <w:pPr>
        <w:jc w:val="center"/>
        <w:rPr>
          <w:rFonts w:asciiTheme="minorHAnsi" w:hAnsiTheme="minorHAnsi" w:cstheme="minorHAnsi"/>
          <w:b/>
          <w:i/>
          <w:iCs/>
          <w:szCs w:val="22"/>
        </w:rPr>
      </w:pPr>
    </w:p>
    <w:p w14:paraId="40A0FAFD" w14:textId="77777777" w:rsidR="00CD5691" w:rsidRPr="00990F88" w:rsidRDefault="00CD5691" w:rsidP="00CD5691">
      <w:pPr>
        <w:jc w:val="center"/>
        <w:rPr>
          <w:rFonts w:asciiTheme="minorHAnsi" w:hAnsiTheme="minorHAnsi" w:cstheme="minorHAnsi"/>
          <w:bCs/>
          <w:szCs w:val="22"/>
        </w:rPr>
      </w:pPr>
      <w:r w:rsidRPr="00990F88">
        <w:rPr>
          <w:rFonts w:asciiTheme="minorHAnsi" w:hAnsiTheme="minorHAnsi" w:cstheme="minorHAnsi"/>
          <w:bCs/>
          <w:szCs w:val="22"/>
        </w:rPr>
        <w:t>széles tetővel, oldalfalak nélkül a jobb megközelíthetőség miatt</w:t>
      </w:r>
    </w:p>
    <w:p w14:paraId="7AC9978B" w14:textId="77777777" w:rsidR="00CD5691" w:rsidRPr="00990F88" w:rsidRDefault="00CD5691" w:rsidP="00CD5691">
      <w:pPr>
        <w:jc w:val="center"/>
        <w:rPr>
          <w:rFonts w:asciiTheme="minorHAnsi" w:hAnsiTheme="minorHAnsi" w:cstheme="minorHAnsi"/>
          <w:b/>
          <w:szCs w:val="22"/>
          <w:u w:val="single"/>
        </w:rPr>
      </w:pPr>
    </w:p>
    <w:p w14:paraId="22C7B552" w14:textId="77777777" w:rsidR="00CD5691" w:rsidRPr="00990F88" w:rsidRDefault="00CD5691" w:rsidP="00CD5691">
      <w:pPr>
        <w:jc w:val="center"/>
        <w:rPr>
          <w:rFonts w:asciiTheme="minorHAnsi" w:hAnsiTheme="minorHAnsi" w:cstheme="minorHAnsi"/>
          <w:b/>
          <w:szCs w:val="22"/>
          <w:u w:val="single"/>
        </w:rPr>
      </w:pPr>
    </w:p>
    <w:p w14:paraId="6283CE26" w14:textId="77777777" w:rsidR="00CD5691" w:rsidRPr="00990F88" w:rsidRDefault="00CD5691" w:rsidP="00CD5691">
      <w:pPr>
        <w:jc w:val="center"/>
        <w:rPr>
          <w:rFonts w:asciiTheme="minorHAnsi" w:hAnsiTheme="minorHAnsi" w:cstheme="minorHAnsi"/>
          <w:b/>
          <w:szCs w:val="22"/>
          <w:u w:val="single"/>
        </w:rPr>
      </w:pPr>
      <w:r w:rsidRPr="00990F88">
        <w:rPr>
          <w:rFonts w:asciiTheme="minorHAnsi" w:hAnsiTheme="minorHAnsi" w:cstheme="minorHAnsi"/>
          <w:bCs/>
          <w:noProof/>
          <w:szCs w:val="22"/>
        </w:rPr>
        <w:drawing>
          <wp:inline distT="0" distB="0" distL="0" distR="0" wp14:anchorId="5DD38382" wp14:editId="1668EE9E">
            <wp:extent cx="4930652" cy="3291840"/>
            <wp:effectExtent l="0" t="0" r="3810" b="3810"/>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cstate="screen">
                      <a:extLst>
                        <a:ext uri="{28A0092B-C50C-407E-A947-70E740481C1C}">
                          <a14:useLocalDpi xmlns:a14="http://schemas.microsoft.com/office/drawing/2010/main"/>
                        </a:ext>
                      </a:extLst>
                    </a:blip>
                    <a:srcRect/>
                    <a:stretch>
                      <a:fillRect/>
                    </a:stretch>
                  </pic:blipFill>
                  <pic:spPr bwMode="auto">
                    <a:xfrm>
                      <a:off x="0" y="0"/>
                      <a:ext cx="4930652" cy="3291840"/>
                    </a:xfrm>
                    <a:prstGeom prst="rect">
                      <a:avLst/>
                    </a:prstGeom>
                    <a:noFill/>
                    <a:ln>
                      <a:noFill/>
                    </a:ln>
                  </pic:spPr>
                </pic:pic>
              </a:graphicData>
            </a:graphic>
          </wp:inline>
        </w:drawing>
      </w:r>
    </w:p>
    <w:p w14:paraId="75886CF4" w14:textId="77777777" w:rsidR="00CD5691" w:rsidRPr="00990F88" w:rsidRDefault="00CD5691" w:rsidP="00CD5691">
      <w:pPr>
        <w:jc w:val="center"/>
        <w:rPr>
          <w:rFonts w:asciiTheme="minorHAnsi" w:hAnsiTheme="minorHAnsi" w:cstheme="minorHAnsi"/>
          <w:b/>
          <w:szCs w:val="22"/>
          <w:u w:val="single"/>
        </w:rPr>
      </w:pPr>
    </w:p>
    <w:p w14:paraId="0DC8D517" w14:textId="77777777" w:rsidR="00CD5691" w:rsidRPr="00990F88" w:rsidRDefault="00CD5691" w:rsidP="00CD5691">
      <w:pPr>
        <w:jc w:val="center"/>
        <w:rPr>
          <w:rFonts w:asciiTheme="minorHAnsi" w:hAnsiTheme="minorHAnsi" w:cstheme="minorHAnsi"/>
          <w:b/>
          <w:szCs w:val="22"/>
          <w:u w:val="single"/>
        </w:rPr>
      </w:pPr>
    </w:p>
    <w:p w14:paraId="6CA37DFD" w14:textId="77777777" w:rsidR="00CD5691" w:rsidRDefault="00CD5691" w:rsidP="00CD5691">
      <w:pPr>
        <w:jc w:val="center"/>
        <w:rPr>
          <w:rFonts w:asciiTheme="minorHAnsi" w:hAnsiTheme="minorHAnsi" w:cstheme="minorHAnsi"/>
          <w:b/>
          <w:szCs w:val="22"/>
          <w:u w:val="single"/>
        </w:rPr>
      </w:pPr>
      <w:r w:rsidRPr="00990F88">
        <w:rPr>
          <w:rFonts w:asciiTheme="minorHAnsi" w:hAnsiTheme="minorHAnsi" w:cstheme="minorHAnsi"/>
          <w:bCs/>
          <w:noProof/>
          <w:szCs w:val="22"/>
        </w:rPr>
        <w:drawing>
          <wp:inline distT="0" distB="0" distL="0" distR="0" wp14:anchorId="5296D573" wp14:editId="7F878380">
            <wp:extent cx="4921857" cy="3291536"/>
            <wp:effectExtent l="0" t="0" r="0" b="4445"/>
            <wp:docPr id="8" name="Kép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 cstate="screen">
                      <a:extLst>
                        <a:ext uri="{28A0092B-C50C-407E-A947-70E740481C1C}">
                          <a14:useLocalDpi xmlns:a14="http://schemas.microsoft.com/office/drawing/2010/main"/>
                        </a:ext>
                      </a:extLst>
                    </a:blip>
                    <a:srcRect/>
                    <a:stretch>
                      <a:fillRect/>
                    </a:stretch>
                  </pic:blipFill>
                  <pic:spPr bwMode="auto">
                    <a:xfrm>
                      <a:off x="0" y="0"/>
                      <a:ext cx="4934042" cy="3299684"/>
                    </a:xfrm>
                    <a:prstGeom prst="rect">
                      <a:avLst/>
                    </a:prstGeom>
                    <a:noFill/>
                    <a:ln>
                      <a:noFill/>
                    </a:ln>
                  </pic:spPr>
                </pic:pic>
              </a:graphicData>
            </a:graphic>
          </wp:inline>
        </w:drawing>
      </w:r>
    </w:p>
    <w:p w14:paraId="57253A4F" w14:textId="77777777" w:rsidR="00CD5691" w:rsidRPr="00990F88" w:rsidRDefault="00CD5691" w:rsidP="00CD5691">
      <w:pPr>
        <w:jc w:val="center"/>
        <w:rPr>
          <w:rFonts w:asciiTheme="minorHAnsi" w:hAnsiTheme="minorHAnsi" w:cstheme="minorHAnsi"/>
          <w:b/>
          <w:szCs w:val="22"/>
          <w:u w:val="single"/>
        </w:rPr>
      </w:pPr>
      <w:r>
        <w:rPr>
          <w:rFonts w:asciiTheme="minorHAnsi" w:hAnsiTheme="minorHAnsi" w:cstheme="minorHAnsi"/>
          <w:b/>
          <w:szCs w:val="22"/>
          <w:u w:val="single"/>
        </w:rPr>
        <w:br w:type="column"/>
      </w:r>
      <w:r w:rsidRPr="00990F88">
        <w:rPr>
          <w:rFonts w:asciiTheme="minorHAnsi" w:hAnsiTheme="minorHAnsi" w:cstheme="minorHAnsi"/>
          <w:i/>
          <w:noProof/>
          <w:sz w:val="22"/>
          <w:szCs w:val="22"/>
        </w:rPr>
        <w:lastRenderedPageBreak/>
        <w:drawing>
          <wp:inline distT="0" distB="0" distL="0" distR="0" wp14:anchorId="0CCCC6D4" wp14:editId="26F47A46">
            <wp:extent cx="4930536" cy="4597880"/>
            <wp:effectExtent l="0" t="0" r="3810" b="0"/>
            <wp:docPr id="11" name="Kép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7" cstate="screen">
                      <a:extLst>
                        <a:ext uri="{28A0092B-C50C-407E-A947-70E740481C1C}">
                          <a14:useLocalDpi xmlns:a14="http://schemas.microsoft.com/office/drawing/2010/main"/>
                        </a:ext>
                      </a:extLst>
                    </a:blip>
                    <a:srcRect/>
                    <a:stretch>
                      <a:fillRect/>
                    </a:stretch>
                  </pic:blipFill>
                  <pic:spPr bwMode="auto">
                    <a:xfrm>
                      <a:off x="0" y="0"/>
                      <a:ext cx="4931568" cy="4598842"/>
                    </a:xfrm>
                    <a:prstGeom prst="rect">
                      <a:avLst/>
                    </a:prstGeom>
                    <a:noFill/>
                    <a:ln>
                      <a:noFill/>
                    </a:ln>
                  </pic:spPr>
                </pic:pic>
              </a:graphicData>
            </a:graphic>
          </wp:inline>
        </w:drawing>
      </w:r>
    </w:p>
    <w:p w14:paraId="4A3ADC03" w14:textId="77777777" w:rsidR="00CD5691" w:rsidRPr="00990F88" w:rsidRDefault="00CD5691" w:rsidP="00CD5691">
      <w:pPr>
        <w:jc w:val="center"/>
        <w:rPr>
          <w:rFonts w:asciiTheme="minorHAnsi" w:hAnsiTheme="minorHAnsi" w:cstheme="minorHAnsi"/>
          <w:b/>
          <w:szCs w:val="22"/>
          <w:u w:val="single"/>
        </w:rPr>
      </w:pPr>
    </w:p>
    <w:p w14:paraId="4F174DD5" w14:textId="77777777" w:rsidR="00CD5691" w:rsidRPr="00990F88" w:rsidRDefault="00CD5691" w:rsidP="00CD5691">
      <w:pPr>
        <w:jc w:val="center"/>
        <w:rPr>
          <w:rFonts w:asciiTheme="minorHAnsi" w:hAnsiTheme="minorHAnsi" w:cstheme="minorHAnsi"/>
          <w:b/>
          <w:szCs w:val="22"/>
          <w:u w:val="single"/>
        </w:rPr>
      </w:pPr>
    </w:p>
    <w:p w14:paraId="4C11D00D" w14:textId="77777777" w:rsidR="00CD5691" w:rsidRPr="00453A9C" w:rsidRDefault="00CD5691" w:rsidP="00CD5691">
      <w:pPr>
        <w:pStyle w:val="Heading30"/>
        <w:keepNext/>
        <w:keepLines/>
        <w:shd w:val="clear" w:color="auto" w:fill="auto"/>
        <w:spacing w:after="259" w:line="240" w:lineRule="auto"/>
        <w:jc w:val="center"/>
        <w:rPr>
          <w:sz w:val="28"/>
          <w:szCs w:val="28"/>
        </w:rPr>
      </w:pPr>
      <w:r>
        <w:rPr>
          <w:b w:val="0"/>
          <w:bCs w:val="0"/>
          <w:iCs/>
        </w:rPr>
        <w:br w:type="column"/>
      </w:r>
      <w:r w:rsidRPr="00453A9C">
        <w:rPr>
          <w:sz w:val="28"/>
          <w:szCs w:val="28"/>
        </w:rPr>
        <w:lastRenderedPageBreak/>
        <w:t>Műszaki adatok</w:t>
      </w:r>
    </w:p>
    <w:p w14:paraId="62675D3C" w14:textId="77777777" w:rsidR="00CD5691" w:rsidRPr="00AA59E0" w:rsidRDefault="00CD5691" w:rsidP="00CD5691">
      <w:pPr>
        <w:pStyle w:val="Heading30"/>
        <w:keepNext/>
        <w:keepLines/>
        <w:shd w:val="clear" w:color="auto" w:fill="auto"/>
        <w:spacing w:after="0" w:line="240" w:lineRule="auto"/>
        <w:ind w:firstLine="0"/>
        <w:rPr>
          <w:b w:val="0"/>
          <w:bCs w:val="0"/>
          <w:sz w:val="24"/>
          <w:szCs w:val="24"/>
        </w:rPr>
      </w:pPr>
      <w:r w:rsidRPr="00AA59E0">
        <w:rPr>
          <w:b w:val="0"/>
          <w:bCs w:val="0"/>
          <w:sz w:val="24"/>
          <w:szCs w:val="24"/>
        </w:rPr>
        <w:t>Típus</w:t>
      </w:r>
      <w:r w:rsidRPr="00AA59E0">
        <w:rPr>
          <w:b w:val="0"/>
          <w:bCs w:val="0"/>
          <w:sz w:val="24"/>
          <w:szCs w:val="24"/>
        </w:rPr>
        <w:tab/>
      </w:r>
      <w:r w:rsidRPr="00AA59E0">
        <w:rPr>
          <w:b w:val="0"/>
          <w:bCs w:val="0"/>
          <w:sz w:val="24"/>
          <w:szCs w:val="24"/>
        </w:rPr>
        <w:tab/>
      </w:r>
      <w:r w:rsidRPr="00AA59E0">
        <w:rPr>
          <w:b w:val="0"/>
          <w:bCs w:val="0"/>
          <w:sz w:val="24"/>
          <w:szCs w:val="24"/>
        </w:rPr>
        <w:tab/>
      </w:r>
      <w:r w:rsidRPr="00AA59E0">
        <w:rPr>
          <w:b w:val="0"/>
          <w:bCs w:val="0"/>
          <w:sz w:val="24"/>
          <w:szCs w:val="24"/>
        </w:rPr>
        <w:tab/>
      </w:r>
      <w:r w:rsidRPr="00AA59E0">
        <w:rPr>
          <w:b w:val="0"/>
          <w:bCs w:val="0"/>
          <w:sz w:val="24"/>
          <w:szCs w:val="24"/>
        </w:rPr>
        <w:tab/>
        <w:t>PUV-1, PUV-2 és PUV-3 (Publimont utasváró típus)</w:t>
      </w:r>
    </w:p>
    <w:p w14:paraId="3270B0D2" w14:textId="77777777" w:rsidR="00CD5691" w:rsidRPr="00AA59E0" w:rsidRDefault="00CD5691" w:rsidP="00CD5691">
      <w:pPr>
        <w:pStyle w:val="Heading30"/>
        <w:keepNext/>
        <w:keepLines/>
        <w:shd w:val="clear" w:color="auto" w:fill="auto"/>
        <w:spacing w:after="0" w:line="240" w:lineRule="auto"/>
        <w:ind w:firstLine="0"/>
        <w:rPr>
          <w:b w:val="0"/>
          <w:bCs w:val="0"/>
          <w:sz w:val="24"/>
          <w:szCs w:val="24"/>
        </w:rPr>
      </w:pPr>
      <w:r w:rsidRPr="00AA59E0">
        <w:rPr>
          <w:b w:val="0"/>
          <w:bCs w:val="0"/>
          <w:sz w:val="24"/>
          <w:szCs w:val="24"/>
        </w:rPr>
        <w:t>Méret</w:t>
      </w:r>
      <w:r w:rsidRPr="00AA59E0">
        <w:rPr>
          <w:b w:val="0"/>
          <w:bCs w:val="0"/>
          <w:sz w:val="24"/>
          <w:szCs w:val="24"/>
        </w:rPr>
        <w:tab/>
      </w:r>
      <w:r w:rsidRPr="00AA59E0">
        <w:rPr>
          <w:b w:val="0"/>
          <w:bCs w:val="0"/>
          <w:sz w:val="24"/>
          <w:szCs w:val="24"/>
        </w:rPr>
        <w:tab/>
      </w:r>
      <w:r w:rsidRPr="00AA59E0">
        <w:rPr>
          <w:b w:val="0"/>
          <w:bCs w:val="0"/>
          <w:sz w:val="24"/>
          <w:szCs w:val="24"/>
        </w:rPr>
        <w:tab/>
      </w:r>
      <w:r w:rsidRPr="00AA59E0">
        <w:rPr>
          <w:b w:val="0"/>
          <w:bCs w:val="0"/>
          <w:sz w:val="24"/>
          <w:szCs w:val="24"/>
        </w:rPr>
        <w:tab/>
      </w:r>
      <w:r w:rsidRPr="00AA59E0">
        <w:rPr>
          <w:b w:val="0"/>
          <w:bCs w:val="0"/>
          <w:sz w:val="24"/>
          <w:szCs w:val="24"/>
        </w:rPr>
        <w:tab/>
        <w:t>PUV-1, PUV-3 (3 hátfal modul esetén):420x160x260 cm</w:t>
      </w:r>
    </w:p>
    <w:p w14:paraId="283C42F4" w14:textId="77777777" w:rsidR="00CD5691" w:rsidRPr="00AA59E0" w:rsidRDefault="00CD5691" w:rsidP="00CD5691">
      <w:pPr>
        <w:pStyle w:val="Heading30"/>
        <w:keepNext/>
        <w:keepLines/>
        <w:shd w:val="clear" w:color="auto" w:fill="auto"/>
        <w:spacing w:after="0" w:line="240" w:lineRule="auto"/>
        <w:ind w:left="2832" w:firstLine="708"/>
        <w:rPr>
          <w:b w:val="0"/>
          <w:bCs w:val="0"/>
          <w:sz w:val="24"/>
          <w:szCs w:val="24"/>
        </w:rPr>
      </w:pPr>
      <w:r w:rsidRPr="00AA59E0">
        <w:rPr>
          <w:b w:val="0"/>
          <w:bCs w:val="0"/>
          <w:sz w:val="24"/>
          <w:szCs w:val="24"/>
        </w:rPr>
        <w:t>PUV-2 (3 hátfal modul esetén): 420x100x260 cm</w:t>
      </w:r>
    </w:p>
    <w:p w14:paraId="2AE15C3D" w14:textId="77777777" w:rsidR="00CD5691" w:rsidRPr="00AA59E0" w:rsidRDefault="00CD5691" w:rsidP="00CD5691">
      <w:pPr>
        <w:pStyle w:val="Heading30"/>
        <w:keepNext/>
        <w:keepLines/>
        <w:shd w:val="clear" w:color="auto" w:fill="auto"/>
        <w:spacing w:after="0" w:line="240" w:lineRule="auto"/>
        <w:ind w:firstLine="0"/>
        <w:rPr>
          <w:b w:val="0"/>
          <w:bCs w:val="0"/>
          <w:sz w:val="24"/>
          <w:szCs w:val="24"/>
        </w:rPr>
      </w:pPr>
      <w:r w:rsidRPr="00AA59E0">
        <w:rPr>
          <w:b w:val="0"/>
          <w:bCs w:val="0"/>
          <w:sz w:val="24"/>
          <w:szCs w:val="24"/>
        </w:rPr>
        <w:t xml:space="preserve">Felületkezelés </w:t>
      </w:r>
      <w:r w:rsidRPr="00AA59E0">
        <w:rPr>
          <w:b w:val="0"/>
          <w:bCs w:val="0"/>
          <w:sz w:val="24"/>
          <w:szCs w:val="24"/>
        </w:rPr>
        <w:tab/>
      </w:r>
      <w:r w:rsidRPr="00AA59E0">
        <w:rPr>
          <w:b w:val="0"/>
          <w:bCs w:val="0"/>
          <w:sz w:val="24"/>
          <w:szCs w:val="24"/>
        </w:rPr>
        <w:tab/>
      </w:r>
      <w:r w:rsidRPr="00AA59E0">
        <w:rPr>
          <w:b w:val="0"/>
          <w:bCs w:val="0"/>
          <w:sz w:val="24"/>
          <w:szCs w:val="24"/>
        </w:rPr>
        <w:tab/>
        <w:t>horganyzott és szinterezett acélszerkezet</w:t>
      </w:r>
    </w:p>
    <w:p w14:paraId="229C6295" w14:textId="77777777" w:rsidR="00CD5691" w:rsidRPr="00AA59E0" w:rsidRDefault="00CD5691" w:rsidP="00CD5691">
      <w:pPr>
        <w:pStyle w:val="Heading30"/>
        <w:keepNext/>
        <w:keepLines/>
        <w:shd w:val="clear" w:color="auto" w:fill="auto"/>
        <w:spacing w:after="0" w:line="240" w:lineRule="auto"/>
        <w:ind w:firstLine="0"/>
        <w:rPr>
          <w:b w:val="0"/>
          <w:bCs w:val="0"/>
          <w:sz w:val="24"/>
          <w:szCs w:val="24"/>
        </w:rPr>
      </w:pPr>
      <w:r w:rsidRPr="00AA59E0">
        <w:rPr>
          <w:b w:val="0"/>
          <w:bCs w:val="0"/>
          <w:sz w:val="24"/>
          <w:szCs w:val="24"/>
        </w:rPr>
        <w:t>Szín</w:t>
      </w:r>
      <w:r w:rsidRPr="00AA59E0">
        <w:rPr>
          <w:b w:val="0"/>
          <w:bCs w:val="0"/>
          <w:sz w:val="24"/>
          <w:szCs w:val="24"/>
        </w:rPr>
        <w:tab/>
      </w:r>
      <w:r w:rsidRPr="00AA59E0">
        <w:rPr>
          <w:b w:val="0"/>
          <w:bCs w:val="0"/>
          <w:sz w:val="24"/>
          <w:szCs w:val="24"/>
        </w:rPr>
        <w:tab/>
      </w:r>
      <w:r w:rsidRPr="00AA59E0">
        <w:rPr>
          <w:b w:val="0"/>
          <w:bCs w:val="0"/>
          <w:sz w:val="24"/>
          <w:szCs w:val="24"/>
        </w:rPr>
        <w:tab/>
      </w:r>
      <w:r w:rsidRPr="00AA59E0">
        <w:rPr>
          <w:b w:val="0"/>
          <w:bCs w:val="0"/>
          <w:sz w:val="24"/>
          <w:szCs w:val="24"/>
        </w:rPr>
        <w:tab/>
      </w:r>
      <w:r w:rsidRPr="00AA59E0">
        <w:rPr>
          <w:b w:val="0"/>
          <w:bCs w:val="0"/>
          <w:sz w:val="24"/>
          <w:szCs w:val="24"/>
        </w:rPr>
        <w:tab/>
        <w:t xml:space="preserve">RAL 7016 (antracit gray), </w:t>
      </w:r>
    </w:p>
    <w:p w14:paraId="647EC079" w14:textId="77777777" w:rsidR="00CD5691" w:rsidRPr="00AA59E0" w:rsidRDefault="00CD5691" w:rsidP="00CD5691">
      <w:pPr>
        <w:pStyle w:val="Heading30"/>
        <w:keepNext/>
        <w:keepLines/>
        <w:shd w:val="clear" w:color="auto" w:fill="auto"/>
        <w:spacing w:after="0" w:line="240" w:lineRule="auto"/>
        <w:ind w:firstLine="0"/>
        <w:rPr>
          <w:b w:val="0"/>
          <w:bCs w:val="0"/>
          <w:sz w:val="24"/>
          <w:szCs w:val="24"/>
        </w:rPr>
      </w:pPr>
      <w:r w:rsidRPr="00AA59E0">
        <w:rPr>
          <w:b w:val="0"/>
          <w:bCs w:val="0"/>
          <w:sz w:val="24"/>
          <w:szCs w:val="24"/>
        </w:rPr>
        <w:t>Pad ülőfelület</w:t>
      </w:r>
      <w:r w:rsidRPr="00AA59E0">
        <w:rPr>
          <w:b w:val="0"/>
          <w:bCs w:val="0"/>
          <w:sz w:val="24"/>
          <w:szCs w:val="24"/>
        </w:rPr>
        <w:tab/>
      </w:r>
      <w:r w:rsidRPr="00AA59E0">
        <w:rPr>
          <w:b w:val="0"/>
          <w:bCs w:val="0"/>
          <w:sz w:val="24"/>
          <w:szCs w:val="24"/>
        </w:rPr>
        <w:tab/>
      </w:r>
      <w:r w:rsidRPr="00AA59E0">
        <w:rPr>
          <w:b w:val="0"/>
          <w:bCs w:val="0"/>
          <w:sz w:val="24"/>
          <w:szCs w:val="24"/>
        </w:rPr>
        <w:tab/>
      </w:r>
      <w:r w:rsidRPr="00AA59E0">
        <w:rPr>
          <w:b w:val="0"/>
          <w:bCs w:val="0"/>
          <w:sz w:val="24"/>
          <w:szCs w:val="24"/>
        </w:rPr>
        <w:tab/>
        <w:t>gyalult és pácolt borovi fenyő</w:t>
      </w:r>
    </w:p>
    <w:p w14:paraId="6DAAD3B2" w14:textId="77777777" w:rsidR="00CD5691" w:rsidRPr="00AA59E0" w:rsidRDefault="00CD5691" w:rsidP="00CD5691">
      <w:pPr>
        <w:pStyle w:val="Heading30"/>
        <w:keepNext/>
        <w:keepLines/>
        <w:shd w:val="clear" w:color="auto" w:fill="auto"/>
        <w:spacing w:after="0" w:line="240" w:lineRule="auto"/>
        <w:ind w:firstLine="0"/>
        <w:rPr>
          <w:b w:val="0"/>
          <w:bCs w:val="0"/>
          <w:sz w:val="24"/>
          <w:szCs w:val="24"/>
        </w:rPr>
      </w:pPr>
      <w:r w:rsidRPr="00AA59E0">
        <w:rPr>
          <w:b w:val="0"/>
          <w:bCs w:val="0"/>
          <w:sz w:val="24"/>
          <w:szCs w:val="24"/>
        </w:rPr>
        <w:t>Citylight elektromos fogyasztás</w:t>
      </w:r>
      <w:r w:rsidRPr="00AA59E0">
        <w:rPr>
          <w:b w:val="0"/>
          <w:bCs w:val="0"/>
          <w:sz w:val="24"/>
          <w:szCs w:val="24"/>
        </w:rPr>
        <w:tab/>
        <w:t>40W LED</w:t>
      </w:r>
    </w:p>
    <w:p w14:paraId="4D884987" w14:textId="77777777" w:rsidR="00CD5691" w:rsidRPr="00AA59E0" w:rsidRDefault="00CD5691" w:rsidP="00CD5691">
      <w:pPr>
        <w:pStyle w:val="Heading30"/>
        <w:keepNext/>
        <w:keepLines/>
        <w:shd w:val="clear" w:color="auto" w:fill="auto"/>
        <w:spacing w:after="0" w:line="240" w:lineRule="auto"/>
        <w:ind w:firstLine="0"/>
        <w:rPr>
          <w:b w:val="0"/>
          <w:bCs w:val="0"/>
          <w:sz w:val="24"/>
          <w:szCs w:val="24"/>
        </w:rPr>
      </w:pPr>
    </w:p>
    <w:p w14:paraId="00798F3F" w14:textId="77777777" w:rsidR="00CD5691" w:rsidRPr="00AA59E0" w:rsidRDefault="00CD5691" w:rsidP="00CD5691">
      <w:pPr>
        <w:pStyle w:val="Heading30"/>
        <w:keepNext/>
        <w:keepLines/>
        <w:shd w:val="clear" w:color="auto" w:fill="auto"/>
        <w:spacing w:before="0" w:after="259" w:line="240" w:lineRule="auto"/>
        <w:ind w:firstLine="0"/>
        <w:rPr>
          <w:b w:val="0"/>
          <w:bCs w:val="0"/>
          <w:sz w:val="24"/>
          <w:szCs w:val="24"/>
        </w:rPr>
      </w:pPr>
      <w:r w:rsidRPr="00AA59E0">
        <w:rPr>
          <w:b w:val="0"/>
          <w:bCs w:val="0"/>
          <w:sz w:val="24"/>
          <w:szCs w:val="24"/>
        </w:rPr>
        <w:t>Alapcsonk: oszlop-gerendánként 1db, méretezett vasbeton alapba helyezett, a tartószerkezet talajhoz rögzítését szolgáló konzolos horganyzott és szinterezett acélszerkezet.</w:t>
      </w:r>
    </w:p>
    <w:p w14:paraId="52791723" w14:textId="77777777" w:rsidR="00CD5691" w:rsidRPr="00AA59E0" w:rsidRDefault="00CD5691" w:rsidP="00CD5691">
      <w:pPr>
        <w:pStyle w:val="Heading30"/>
        <w:keepNext/>
        <w:keepLines/>
        <w:shd w:val="clear" w:color="auto" w:fill="auto"/>
        <w:spacing w:before="0" w:after="259" w:line="240" w:lineRule="auto"/>
        <w:ind w:firstLine="0"/>
        <w:rPr>
          <w:b w:val="0"/>
          <w:bCs w:val="0"/>
          <w:sz w:val="24"/>
          <w:szCs w:val="24"/>
        </w:rPr>
      </w:pPr>
      <w:r w:rsidRPr="00AA59E0">
        <w:rPr>
          <w:b w:val="0"/>
          <w:bCs w:val="0"/>
          <w:sz w:val="24"/>
          <w:szCs w:val="24"/>
        </w:rPr>
        <w:t xml:space="preserve">Oszlop-gerenda („bitó”): horganyzott és szinterezett zártszelvényű függőleges oszlopok, a kis lejtésű tető síkjában pedig az ezekhez hegesztett zártszelvényű gerendák. </w:t>
      </w:r>
    </w:p>
    <w:p w14:paraId="0A797CDA" w14:textId="77777777" w:rsidR="00CD5691" w:rsidRPr="00AA59E0" w:rsidRDefault="00CD5691" w:rsidP="00CD5691">
      <w:pPr>
        <w:pStyle w:val="Heading30"/>
        <w:keepNext/>
        <w:keepLines/>
        <w:shd w:val="clear" w:color="auto" w:fill="auto"/>
        <w:spacing w:before="0" w:after="259" w:line="240" w:lineRule="auto"/>
        <w:ind w:firstLine="0"/>
        <w:rPr>
          <w:b w:val="0"/>
          <w:bCs w:val="0"/>
          <w:sz w:val="24"/>
          <w:szCs w:val="24"/>
        </w:rPr>
      </w:pPr>
      <w:r w:rsidRPr="00AA59E0">
        <w:rPr>
          <w:b w:val="0"/>
          <w:bCs w:val="0"/>
          <w:sz w:val="24"/>
          <w:szCs w:val="24"/>
        </w:rPr>
        <w:t>Homlok gerenda („fésű”): a bitók és az egész váró összetartását szolgáló, elöl végig futó zártszelvényű, horganyzott és szinterezett szerkezeti elem.</w:t>
      </w:r>
    </w:p>
    <w:p w14:paraId="71B75BAF" w14:textId="77777777" w:rsidR="00CD5691" w:rsidRPr="00AA59E0" w:rsidRDefault="00CD5691" w:rsidP="00CD5691">
      <w:pPr>
        <w:pStyle w:val="Heading30"/>
        <w:keepNext/>
        <w:keepLines/>
        <w:shd w:val="clear" w:color="auto" w:fill="auto"/>
        <w:spacing w:before="0" w:after="259" w:line="240" w:lineRule="auto"/>
        <w:ind w:firstLine="0"/>
        <w:rPr>
          <w:b w:val="0"/>
          <w:bCs w:val="0"/>
          <w:sz w:val="24"/>
          <w:szCs w:val="24"/>
        </w:rPr>
      </w:pPr>
      <w:r w:rsidRPr="00AA59E0">
        <w:rPr>
          <w:b w:val="0"/>
          <w:bCs w:val="0"/>
          <w:sz w:val="24"/>
          <w:szCs w:val="24"/>
        </w:rPr>
        <w:t>Vízelvezető rendszer: a hátsó oldalon végig futó, egyedileg hajlított, horganyzott és szinterezett szerkezeti elem („esőcsatorna”), melyből a víz legalább két helyen, horganyzott és szinterezett, függőleges acélcsővel vezetendő le, a „bitók” oszlopai mellé rejtett módon.</w:t>
      </w:r>
    </w:p>
    <w:p w14:paraId="22453406" w14:textId="77777777" w:rsidR="00CD5691" w:rsidRPr="00AA59E0" w:rsidRDefault="00CD5691" w:rsidP="00CD5691">
      <w:pPr>
        <w:pStyle w:val="Heading30"/>
        <w:keepNext/>
        <w:keepLines/>
        <w:shd w:val="clear" w:color="auto" w:fill="auto"/>
        <w:spacing w:before="0" w:after="259" w:line="240" w:lineRule="auto"/>
        <w:ind w:firstLine="0"/>
        <w:rPr>
          <w:b w:val="0"/>
          <w:bCs w:val="0"/>
          <w:sz w:val="24"/>
          <w:szCs w:val="24"/>
        </w:rPr>
      </w:pPr>
      <w:r w:rsidRPr="00AA59E0">
        <w:rPr>
          <w:b w:val="0"/>
          <w:bCs w:val="0"/>
          <w:sz w:val="24"/>
          <w:szCs w:val="24"/>
        </w:rPr>
        <w:t>Pad: egyedileg hajlított, padtartó konzolok hegeszthetők fel a közbenső „bitók” oszlopaira. Ülőfelület: gyalult / felületkezelt fa</w:t>
      </w:r>
    </w:p>
    <w:p w14:paraId="53E98FF0" w14:textId="77777777" w:rsidR="00CD5691" w:rsidRPr="00AA59E0" w:rsidRDefault="00CD5691" w:rsidP="00CD5691">
      <w:pPr>
        <w:pStyle w:val="Heading30"/>
        <w:keepNext/>
        <w:keepLines/>
        <w:shd w:val="clear" w:color="auto" w:fill="auto"/>
        <w:spacing w:before="0" w:after="259" w:line="240" w:lineRule="auto"/>
        <w:ind w:firstLine="0"/>
        <w:rPr>
          <w:b w:val="0"/>
          <w:bCs w:val="0"/>
          <w:sz w:val="24"/>
          <w:szCs w:val="24"/>
        </w:rPr>
      </w:pPr>
      <w:r w:rsidRPr="00AA59E0">
        <w:rPr>
          <w:b w:val="0"/>
          <w:bCs w:val="0"/>
          <w:sz w:val="24"/>
          <w:szCs w:val="24"/>
        </w:rPr>
        <w:t xml:space="preserve">Leszorító profilok: alumínium sínek, melyekkel az üvegtáblák az acélszerkezethez (bitókhoz) rögzítendők, úgy, hogy mind a négy oldalukon feltámaszkodnak. </w:t>
      </w:r>
    </w:p>
    <w:p w14:paraId="4243C826" w14:textId="77777777" w:rsidR="00CD5691" w:rsidRPr="00AA59E0" w:rsidRDefault="00CD5691" w:rsidP="00CD5691">
      <w:pPr>
        <w:pStyle w:val="Heading30"/>
        <w:keepNext/>
        <w:keepLines/>
        <w:shd w:val="clear" w:color="auto" w:fill="auto"/>
        <w:spacing w:before="0" w:after="259" w:line="240" w:lineRule="auto"/>
        <w:ind w:firstLine="0"/>
        <w:rPr>
          <w:b w:val="0"/>
          <w:bCs w:val="0"/>
          <w:sz w:val="24"/>
          <w:szCs w:val="24"/>
        </w:rPr>
      </w:pPr>
      <w:r w:rsidRPr="00AA59E0">
        <w:rPr>
          <w:b w:val="0"/>
          <w:bCs w:val="0"/>
          <w:sz w:val="24"/>
          <w:szCs w:val="24"/>
        </w:rPr>
        <w:t>Citylight: PUV-1 típus esetén a váró hossztengelyére merőlegesen, a bal szélső bitóra hegesztett konzolos szerkezetre, PUV-2 és PUV-3 várók esetén a jobb szélső hátfalüveg helyére szerelt reklámvitrin</w:t>
      </w:r>
    </w:p>
    <w:p w14:paraId="3D622B1A" w14:textId="77777777" w:rsidR="00CD5691" w:rsidRPr="00AA59E0" w:rsidRDefault="00CD5691" w:rsidP="00CD5691">
      <w:pPr>
        <w:pStyle w:val="Heading30"/>
        <w:keepNext/>
        <w:keepLines/>
        <w:shd w:val="clear" w:color="auto" w:fill="auto"/>
        <w:spacing w:before="0" w:after="259" w:line="240" w:lineRule="auto"/>
        <w:ind w:firstLine="0"/>
        <w:rPr>
          <w:b w:val="0"/>
          <w:bCs w:val="0"/>
          <w:sz w:val="24"/>
          <w:szCs w:val="24"/>
        </w:rPr>
      </w:pPr>
      <w:r w:rsidRPr="00AA59E0">
        <w:rPr>
          <w:b w:val="0"/>
          <w:bCs w:val="0"/>
          <w:sz w:val="24"/>
          <w:szCs w:val="24"/>
        </w:rPr>
        <w:t>Segédalkatrészek: az üvegek rögzítésére szolgáló alátétek, szorító elemek, tömítések és a hozzájuk tartozó kötőelemek.</w:t>
      </w:r>
    </w:p>
    <w:p w14:paraId="7A1C615A" w14:textId="77777777" w:rsidR="00CD5691" w:rsidRDefault="00CD5691" w:rsidP="00CD5691">
      <w:pPr>
        <w:pStyle w:val="Listaszerbekezds"/>
        <w:ind w:left="1080"/>
        <w:jc w:val="right"/>
        <w:rPr>
          <w:rFonts w:ascii="Arial" w:hAnsi="Arial" w:cs="Arial"/>
          <w:color w:val="000000"/>
          <w:sz w:val="20"/>
          <w:szCs w:val="20"/>
        </w:rPr>
      </w:pPr>
    </w:p>
    <w:p w14:paraId="2DCFC2E4" w14:textId="77777777" w:rsidR="00CD5691" w:rsidRDefault="00CD5691" w:rsidP="00CD5691">
      <w:pPr>
        <w:rPr>
          <w:color w:val="000000"/>
          <w:sz w:val="20"/>
          <w:szCs w:val="20"/>
        </w:rPr>
      </w:pPr>
      <w:r>
        <w:rPr>
          <w:color w:val="000000"/>
          <w:sz w:val="20"/>
          <w:szCs w:val="20"/>
        </w:rPr>
        <w:br w:type="page"/>
      </w:r>
    </w:p>
    <w:p w14:paraId="16746EC9" w14:textId="77777777" w:rsidR="00CD5691" w:rsidRDefault="00CD5691" w:rsidP="00CD5691">
      <w:pPr>
        <w:pStyle w:val="Listaszerbekezds"/>
        <w:ind w:left="1080"/>
        <w:jc w:val="right"/>
        <w:rPr>
          <w:b/>
          <w:bCs/>
          <w:iCs/>
        </w:rPr>
      </w:pPr>
      <w:r>
        <w:rPr>
          <w:b/>
          <w:bCs/>
          <w:iCs/>
        </w:rPr>
        <w:lastRenderedPageBreak/>
        <w:t>4. számú melléklet</w:t>
      </w:r>
    </w:p>
    <w:p w14:paraId="0BCAD337" w14:textId="77777777" w:rsidR="00CD5691" w:rsidRDefault="00CD5691" w:rsidP="00CD5691">
      <w:pPr>
        <w:pStyle w:val="Listaszerbekezds"/>
        <w:ind w:left="1080"/>
        <w:jc w:val="right"/>
        <w:rPr>
          <w:b/>
          <w:bCs/>
          <w:iCs/>
        </w:rPr>
      </w:pPr>
    </w:p>
    <w:p w14:paraId="7F158F50" w14:textId="77777777" w:rsidR="00CD5691" w:rsidRDefault="00CD5691" w:rsidP="00CD5691">
      <w:pPr>
        <w:jc w:val="center"/>
        <w:rPr>
          <w:b/>
          <w:bCs/>
          <w:sz w:val="48"/>
          <w:szCs w:val="36"/>
        </w:rPr>
      </w:pPr>
      <w:r>
        <w:rPr>
          <w:b/>
          <w:bCs/>
          <w:sz w:val="52"/>
          <w:szCs w:val="36"/>
        </w:rPr>
        <w:t xml:space="preserve">Információs </w:t>
      </w:r>
      <w:r>
        <w:rPr>
          <w:b/>
          <w:bCs/>
          <w:sz w:val="48"/>
          <w:szCs w:val="36"/>
        </w:rPr>
        <w:t>célú berendezés</w:t>
      </w:r>
    </w:p>
    <w:p w14:paraId="7927E1F3" w14:textId="77777777" w:rsidR="00CD5691" w:rsidRDefault="00CD5691" w:rsidP="00CD5691">
      <w:pPr>
        <w:pStyle w:val="Default"/>
        <w:jc w:val="both"/>
        <w:rPr>
          <w:sz w:val="32"/>
          <w:szCs w:val="26"/>
        </w:rPr>
      </w:pPr>
    </w:p>
    <w:p w14:paraId="0A142B14" w14:textId="77777777" w:rsidR="00CD5691" w:rsidRDefault="00CD5691" w:rsidP="00CD5691">
      <w:pPr>
        <w:pStyle w:val="Default"/>
        <w:jc w:val="both"/>
      </w:pPr>
      <w:r>
        <w:t>Kétoldalas reklámtábla, amely egyik oldaláról önkormányzati használatú, közérdekű, társadalmi célú, illetve információs - eligazító célú felület, másik oldalán gazdasági reklám helyezhető el.</w:t>
      </w:r>
    </w:p>
    <w:p w14:paraId="42C56539" w14:textId="77777777" w:rsidR="00CD5691" w:rsidRDefault="00CD5691" w:rsidP="00CD5691">
      <w:pPr>
        <w:pStyle w:val="Default"/>
        <w:jc w:val="both"/>
      </w:pPr>
      <w:r>
        <w:rPr>
          <w:noProof/>
        </w:rPr>
        <w:drawing>
          <wp:anchor distT="0" distB="0" distL="114300" distR="114300" simplePos="0" relativeHeight="251660288" behindDoc="0" locked="0" layoutInCell="1" allowOverlap="1" wp14:anchorId="0C039F4F" wp14:editId="02033EF1">
            <wp:simplePos x="0" y="0"/>
            <wp:positionH relativeFrom="column">
              <wp:posOffset>2971165</wp:posOffset>
            </wp:positionH>
            <wp:positionV relativeFrom="paragraph">
              <wp:posOffset>182245</wp:posOffset>
            </wp:positionV>
            <wp:extent cx="3529965" cy="5701030"/>
            <wp:effectExtent l="0" t="0" r="0" b="0"/>
            <wp:wrapNone/>
            <wp:docPr id="6" name="Kép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8"/>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529965" cy="5701030"/>
                    </a:xfrm>
                    <a:prstGeom prst="rect">
                      <a:avLst/>
                    </a:prstGeom>
                    <a:noFill/>
                  </pic:spPr>
                </pic:pic>
              </a:graphicData>
            </a:graphic>
            <wp14:sizeRelH relativeFrom="page">
              <wp14:pctWidth>0</wp14:pctWidth>
            </wp14:sizeRelH>
            <wp14:sizeRelV relativeFrom="page">
              <wp14:pctHeight>0</wp14:pctHeight>
            </wp14:sizeRelV>
          </wp:anchor>
        </w:drawing>
      </w:r>
    </w:p>
    <w:p w14:paraId="29C91612" w14:textId="77777777" w:rsidR="00CD5691" w:rsidRDefault="00CD5691" w:rsidP="00CD5691">
      <w:pPr>
        <w:pStyle w:val="Default"/>
        <w:jc w:val="both"/>
      </w:pPr>
    </w:p>
    <w:p w14:paraId="22608CA1" w14:textId="77777777" w:rsidR="00CD5691" w:rsidRDefault="00CD5691" w:rsidP="00CD5691">
      <w:pPr>
        <w:pStyle w:val="Default"/>
        <w:jc w:val="both"/>
      </w:pPr>
    </w:p>
    <w:p w14:paraId="6CFFB907" w14:textId="77777777" w:rsidR="00CD5691" w:rsidRDefault="00CD5691" w:rsidP="00CD5691">
      <w:pPr>
        <w:pStyle w:val="Default"/>
        <w:jc w:val="both"/>
      </w:pPr>
    </w:p>
    <w:p w14:paraId="296A38C1" w14:textId="77777777" w:rsidR="00CD5691" w:rsidRDefault="00CD5691" w:rsidP="00CD5691">
      <w:pPr>
        <w:pStyle w:val="Default"/>
        <w:jc w:val="both"/>
      </w:pPr>
    </w:p>
    <w:p w14:paraId="6B101DA6" w14:textId="77777777" w:rsidR="00CD5691" w:rsidRDefault="00CD5691" w:rsidP="00CD5691">
      <w:r>
        <w:t>Technikai paraméterek:</w:t>
      </w:r>
    </w:p>
    <w:p w14:paraId="644E6BD4" w14:textId="77777777" w:rsidR="00CD5691" w:rsidRDefault="00CD5691" w:rsidP="00CD5691">
      <w:pPr>
        <w:pStyle w:val="Default"/>
      </w:pPr>
      <w:r>
        <w:t>befoglaló méret: 1340x1870x129 mm</w:t>
      </w:r>
    </w:p>
    <w:p w14:paraId="2F8B8E0A" w14:textId="77777777" w:rsidR="00CD5691" w:rsidRDefault="00CD5691" w:rsidP="00CD5691">
      <w:pPr>
        <w:pStyle w:val="Default"/>
      </w:pPr>
      <w:r>
        <w:t>üvegezés: 5 mm ESG edzett</w:t>
      </w:r>
    </w:p>
    <w:p w14:paraId="17D4F04C" w14:textId="77777777" w:rsidR="00CD5691" w:rsidRDefault="00CD5691" w:rsidP="00CD5691">
      <w:pPr>
        <w:pStyle w:val="Default"/>
      </w:pPr>
      <w:r>
        <w:t>biztonsági üveg</w:t>
      </w:r>
    </w:p>
    <w:p w14:paraId="5F136534" w14:textId="77777777" w:rsidR="00CD5691" w:rsidRDefault="00CD5691" w:rsidP="00CD5691">
      <w:pPr>
        <w:pStyle w:val="Default"/>
      </w:pPr>
      <w:r>
        <w:t>festés: Ral 9005 Glasjet</w:t>
      </w:r>
    </w:p>
    <w:p w14:paraId="061E74AE" w14:textId="77777777" w:rsidR="00CD5691" w:rsidRDefault="00CD5691" w:rsidP="00CD5691">
      <w:pPr>
        <w:pStyle w:val="Default"/>
      </w:pPr>
      <w:r>
        <w:t>világítás: 6 db Tetra Edge LED panel (24V)</w:t>
      </w:r>
    </w:p>
    <w:p w14:paraId="596EE331" w14:textId="77777777" w:rsidR="00CD5691" w:rsidRDefault="00CD5691" w:rsidP="00CD5691">
      <w:pPr>
        <w:pStyle w:val="Default"/>
      </w:pPr>
      <w:r>
        <w:t>fogyasztás: 40 W</w:t>
      </w:r>
    </w:p>
    <w:p w14:paraId="0E0EC08C" w14:textId="77777777" w:rsidR="00CD5691" w:rsidRDefault="00CD5691" w:rsidP="00CD5691">
      <w:pPr>
        <w:pStyle w:val="Default"/>
        <w:jc w:val="both"/>
      </w:pPr>
      <w:r>
        <w:br w:type="page"/>
      </w:r>
    </w:p>
    <w:p w14:paraId="66FD63FE" w14:textId="77777777" w:rsidR="00CD5691" w:rsidRDefault="00CD5691" w:rsidP="00CD5691">
      <w:pPr>
        <w:pStyle w:val="Default"/>
      </w:pPr>
      <w:r>
        <w:lastRenderedPageBreak/>
        <w:t>Műszaki leírás:</w:t>
      </w:r>
    </w:p>
    <w:p w14:paraId="21F1FCC3" w14:textId="77777777" w:rsidR="00CD5691" w:rsidRDefault="00CD5691" w:rsidP="00CD5691">
      <w:pPr>
        <w:pStyle w:val="Default"/>
        <w:jc w:val="both"/>
      </w:pPr>
    </w:p>
    <w:p w14:paraId="5B7A977C" w14:textId="77777777" w:rsidR="00CD5691" w:rsidRDefault="00CD5691" w:rsidP="00CD5691">
      <w:pPr>
        <w:pStyle w:val="Default"/>
        <w:jc w:val="both"/>
      </w:pPr>
      <w:r>
        <w:rPr>
          <w:noProof/>
        </w:rPr>
        <w:drawing>
          <wp:anchor distT="360045" distB="360045" distL="360045" distR="360045" simplePos="0" relativeHeight="251659264" behindDoc="0" locked="0" layoutInCell="1" allowOverlap="1" wp14:anchorId="51926197" wp14:editId="77B6C6FB">
            <wp:simplePos x="0" y="0"/>
            <wp:positionH relativeFrom="margin">
              <wp:align>center</wp:align>
            </wp:positionH>
            <wp:positionV relativeFrom="paragraph">
              <wp:posOffset>1205865</wp:posOffset>
            </wp:positionV>
            <wp:extent cx="5697855" cy="3038475"/>
            <wp:effectExtent l="0" t="0" r="0" b="9525"/>
            <wp:wrapSquare wrapText="bothSides"/>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697855" cy="3038475"/>
                    </a:xfrm>
                    <a:prstGeom prst="rect">
                      <a:avLst/>
                    </a:prstGeom>
                    <a:noFill/>
                  </pic:spPr>
                </pic:pic>
              </a:graphicData>
            </a:graphic>
            <wp14:sizeRelH relativeFrom="page">
              <wp14:pctWidth>0</wp14:pctWidth>
            </wp14:sizeRelH>
            <wp14:sizeRelV relativeFrom="page">
              <wp14:pctHeight>0</wp14:pctHeight>
            </wp14:sizeRelV>
          </wp:anchor>
        </w:drawing>
      </w:r>
      <w:r>
        <w:t xml:space="preserve">Az acél- és alumíniumszerkezet üzemben előregyártva készül. A helyszínen kizárólag a csavaros összeszerelést kell elvégezni. Ez a megoldás eredményezi felületképzések igényes megvalósíthatóságát. Az acélszerkezet felületkezelt, alapozása és festése szintén üzemben előregyártva készül. </w:t>
      </w:r>
    </w:p>
    <w:p w14:paraId="0912574D" w14:textId="77777777" w:rsidR="00CD5691" w:rsidRDefault="00CD5691" w:rsidP="00CD5691">
      <w:pPr>
        <w:pStyle w:val="Default"/>
        <w:jc w:val="both"/>
      </w:pPr>
    </w:p>
    <w:p w14:paraId="1FABE3FD" w14:textId="77777777" w:rsidR="00CD5691" w:rsidRDefault="00CD5691" w:rsidP="00CD5691">
      <w:pPr>
        <w:pStyle w:val="Default"/>
        <w:jc w:val="both"/>
      </w:pPr>
      <w:r>
        <w:t>A szekrény alumínium profilból van kialakítva, ehhez csatlakoznak igény szerint egy oldalt vagy kétoldalt felhajtható, vagy oldalra nyíló ajtók, vagy keretes kinyíló- egy oldalról plakátolható- szerkezetek. Az ajtók mögött találhatók a plakáttartók, melyek rugós, görgős vagy ferdepályás szorítással rögzítik a plakátot. Az ajtókat felhajtott állapotukban gázrugós kitámasztók tartják stabil helyzetben. Kitámasztási szög: kb 45°. Az ajtók speciális kulccsal zárhatók az illetéktelen nyitás megakadályozása érdekében. Az ajtók és a szekrény profiljai úgy vannak kialakítva és tömítve, hogy a szekrénybe csapadék nem tud bejutni. A szekrényen belül került elhelyezésre a világítás.</w:t>
      </w:r>
    </w:p>
    <w:p w14:paraId="20563189" w14:textId="77777777" w:rsidR="00CD5691" w:rsidRDefault="00CD5691" w:rsidP="00CD5691">
      <w:pPr>
        <w:pStyle w:val="Default"/>
        <w:jc w:val="both"/>
      </w:pPr>
    </w:p>
    <w:p w14:paraId="25B71955" w14:textId="77777777" w:rsidR="00CD5691" w:rsidRDefault="00CD5691" w:rsidP="00CD5691">
      <w:pPr>
        <w:pStyle w:val="Default"/>
        <w:jc w:val="both"/>
      </w:pPr>
      <w:r>
        <w:rPr>
          <w:bCs/>
        </w:rPr>
        <w:t>Alapozás:</w:t>
      </w:r>
      <w:r>
        <w:rPr>
          <w:b/>
          <w:bCs/>
        </w:rPr>
        <w:t xml:space="preserve"> </w:t>
      </w:r>
      <w:r>
        <w:t xml:space="preserve">A helyszíni adottságok függvényében a szerkezet alapozásánál kétfajta eljárás jöhet szóba. </w:t>
      </w:r>
    </w:p>
    <w:p w14:paraId="7C538D12" w14:textId="77777777" w:rsidR="00CD5691" w:rsidRDefault="00CD5691" w:rsidP="00CD5691">
      <w:pPr>
        <w:pStyle w:val="Default"/>
        <w:jc w:val="both"/>
      </w:pPr>
      <w:r>
        <w:t xml:space="preserve">Abban az esetben, amennyiben az építmény telepítése jó minőségű, meglévő járdára történik, akkor a láb két oszlopának talajhoz rögzítése lábanként 4 db járdába fúrt dübellel történhet. Amennyiben a betonozott aljzat nem kellő minőségű (minimum C 12), illetve, ha a szerkezetet termett talajra kell elhelyezni, az oszlopokat beton anyagú pontalapokra kell rögzíteni. A </w:t>
      </w:r>
      <w:smartTag w:uri="urn:schemas-microsoft-com:office:smarttags" w:element="metricconverter">
        <w:smartTagPr>
          <w:attr w:name="ProductID" w:val="200 mm"/>
        </w:smartTagPr>
        <w:r>
          <w:t>200 mm</w:t>
        </w:r>
      </w:smartTag>
      <w:r>
        <w:t xml:space="preserve"> átmérőjű fúrt pontalapok szükséges mélysége </w:t>
      </w:r>
      <w:smartTag w:uri="urn:schemas-microsoft-com:office:smarttags" w:element="metricconverter">
        <w:smartTagPr>
          <w:attr w:name="ProductID" w:val="800 mm"/>
        </w:smartTagPr>
        <w:r>
          <w:t>800 mm</w:t>
        </w:r>
      </w:smartTag>
      <w:r>
        <w:t>.</w:t>
      </w:r>
    </w:p>
    <w:p w14:paraId="2C57D869" w14:textId="77777777" w:rsidR="00CD5691" w:rsidRDefault="00CD5691" w:rsidP="00CD5691">
      <w:r>
        <w:t>A lábazatot alumíniumlemezből hajlított szoknyalemez fedheti. Fali elhelyezésnél a rögzítés a hátlemez erősített pontjain keresztül 4-8 db 10/150 méretű átmenő dübellel történik.</w:t>
      </w:r>
      <w:r>
        <w:rPr>
          <w:color w:val="000000"/>
        </w:rPr>
        <w:t xml:space="preserve"> </w:t>
      </w:r>
    </w:p>
    <w:p w14:paraId="41160B23" w14:textId="77777777" w:rsidR="00CD5691" w:rsidRDefault="00CD5691" w:rsidP="00CD5691"/>
    <w:p w14:paraId="05B61323" w14:textId="77777777" w:rsidR="00CD5691" w:rsidRDefault="00CD5691">
      <w:bookmarkStart w:id="9" w:name="_GoBack"/>
      <w:bookmarkEnd w:id="9"/>
    </w:p>
    <w:p w14:paraId="3508DBE4" w14:textId="77777777" w:rsidR="00CD5691" w:rsidRDefault="00CD5691"/>
    <w:sectPr w:rsidR="00CD5691">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dr. Kovács Andor" w:date="2021-12-07T14:29:00Z" w:initials="A">
    <w:p w14:paraId="39FC75F5" w14:textId="77777777" w:rsidR="00CD5691" w:rsidRDefault="00CD5691" w:rsidP="00CD5691">
      <w:pPr>
        <w:pStyle w:val="Jegyzetszveg"/>
      </w:pPr>
      <w:r>
        <w:rPr>
          <w:rStyle w:val="Jegyzethivatkozs"/>
        </w:rPr>
        <w:annotationRef/>
      </w:r>
      <w:r>
        <w:t>Ezt nem tudjuk vállalni, mivel a beruházásunk ellenkező esetben nem térül meg és a telepített utasvárókat más helyszínen még tudjuk használni.</w:t>
      </w:r>
    </w:p>
  </w:comment>
  <w:comment w:id="4" w:author="dr. Kovács Andor" w:date="2021-12-07T14:49:00Z" w:initials="A">
    <w:p w14:paraId="25460BB3" w14:textId="77777777" w:rsidR="00CD5691" w:rsidRDefault="00CD5691" w:rsidP="00CD5691">
      <w:pPr>
        <w:pStyle w:val="Jegyzetszveg"/>
      </w:pPr>
      <w:r>
        <w:rPr>
          <w:rStyle w:val="Jegyzethivatkozs"/>
        </w:rPr>
        <w:annotationRef/>
      </w:r>
      <w:r>
        <w:t>A 15 éves időtartamtól nem tudunk eltérni.</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9FC75F5" w15:done="0"/>
  <w15:commentEx w15:paraId="25460BB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54840095"/>
      <w:docPartObj>
        <w:docPartGallery w:val="Page Numbers (Bottom of Page)"/>
        <w:docPartUnique/>
      </w:docPartObj>
    </w:sdtPr>
    <w:sdtEndPr/>
    <w:sdtContent>
      <w:p w14:paraId="1C63ABA6" w14:textId="77777777" w:rsidR="004B74D8" w:rsidRDefault="00CD5691">
        <w:pPr>
          <w:pStyle w:val="llb"/>
          <w:jc w:val="center"/>
        </w:pPr>
        <w:r>
          <w:fldChar w:fldCharType="begin"/>
        </w:r>
        <w:r>
          <w:instrText>PAGE   \* MERGEFORMAT</w:instrText>
        </w:r>
        <w:r>
          <w:fldChar w:fldCharType="separate"/>
        </w:r>
        <w:r>
          <w:rPr>
            <w:noProof/>
          </w:rPr>
          <w:t>22</w:t>
        </w:r>
        <w:r>
          <w:fldChar w:fldCharType="end"/>
        </w:r>
      </w:p>
    </w:sdtContent>
  </w:sdt>
  <w:p w14:paraId="36BCB9AD" w14:textId="77777777" w:rsidR="004B74D8" w:rsidRDefault="00CD5691">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80A1D9" w14:textId="77777777" w:rsidR="004B74D8" w:rsidRDefault="00CD5691" w:rsidP="009003AA">
    <w:pPr>
      <w:pStyle w:val="llb"/>
    </w:pPr>
  </w:p>
  <w:p w14:paraId="3DCDCC2A" w14:textId="77777777" w:rsidR="004B74D8" w:rsidRDefault="00CD5691">
    <w:pPr>
      <w:pStyle w:val="llb"/>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9F1C70" w14:textId="77777777" w:rsidR="004B74D8" w:rsidRDefault="00CD5691">
    <w:pPr>
      <w:pStyle w:val="lfej"/>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14:paraId="1512A432" w14:textId="77777777" w:rsidR="004B74D8" w:rsidRDefault="00CD5691">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E00ABB"/>
    <w:multiLevelType w:val="singleLevel"/>
    <w:tmpl w:val="40BCF9F8"/>
    <w:lvl w:ilvl="0">
      <w:start w:val="1"/>
      <w:numFmt w:val="decimal"/>
      <w:lvlText w:val="%1."/>
      <w:lvlJc w:val="left"/>
      <w:pPr>
        <w:tabs>
          <w:tab w:val="num" w:pos="360"/>
        </w:tabs>
        <w:ind w:left="360" w:hanging="360"/>
      </w:pPr>
    </w:lvl>
  </w:abstractNum>
  <w:abstractNum w:abstractNumId="1" w15:restartNumberingAfterBreak="0">
    <w:nsid w:val="2ED72079"/>
    <w:multiLevelType w:val="hybridMultilevel"/>
    <w:tmpl w:val="9F121364"/>
    <w:lvl w:ilvl="0" w:tplc="323CAFCC">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 w15:restartNumberingAfterBreak="0">
    <w:nsid w:val="579C3767"/>
    <w:multiLevelType w:val="hybridMultilevel"/>
    <w:tmpl w:val="31481C7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58F030C0"/>
    <w:multiLevelType w:val="multilevel"/>
    <w:tmpl w:val="31D4D80C"/>
    <w:lvl w:ilvl="0">
      <w:start w:val="1"/>
      <w:numFmt w:val="decimal"/>
      <w:lvlText w:val="%1."/>
      <w:lvlJc w:val="left"/>
      <w:rPr>
        <w:b w:val="0"/>
        <w:bCs w:val="0"/>
        <w:i w:val="0"/>
        <w:iCs w:val="0"/>
        <w:smallCaps w:val="0"/>
        <w:strike w:val="0"/>
        <w:color w:val="000000"/>
        <w:spacing w:val="0"/>
        <w:w w:val="100"/>
        <w:position w:val="0"/>
        <w:sz w:val="24"/>
        <w:szCs w:val="24"/>
        <w:u w:val="none"/>
        <w:lang w:val="hu-HU" w:eastAsia="hu-HU" w:bidi="hu-H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13F4AEE"/>
    <w:multiLevelType w:val="singleLevel"/>
    <w:tmpl w:val="40BCF9F8"/>
    <w:lvl w:ilvl="0">
      <w:start w:val="1"/>
      <w:numFmt w:val="decimal"/>
      <w:lvlText w:val="%1."/>
      <w:lvlJc w:val="left"/>
      <w:pPr>
        <w:tabs>
          <w:tab w:val="num" w:pos="360"/>
        </w:tabs>
        <w:ind w:left="360" w:hanging="360"/>
      </w:pPr>
    </w:lvl>
  </w:abstractNum>
  <w:abstractNum w:abstractNumId="5" w15:restartNumberingAfterBreak="0">
    <w:nsid w:val="77891757"/>
    <w:multiLevelType w:val="hybridMultilevel"/>
    <w:tmpl w:val="1A96335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7B542655"/>
    <w:multiLevelType w:val="multilevel"/>
    <w:tmpl w:val="CA50D9B6"/>
    <w:lvl w:ilvl="0">
      <w:start w:val="1"/>
      <w:numFmt w:val="decimal"/>
      <w:lvlText w:val="%1."/>
      <w:lvlJc w:val="left"/>
      <w:pPr>
        <w:ind w:left="720" w:hanging="360"/>
      </w:pPr>
      <w:rPr>
        <w:rFonts w:hint="default"/>
      </w:rPr>
    </w:lvl>
    <w:lvl w:ilvl="1">
      <w:start w:val="1"/>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5"/>
  </w:num>
  <w:num w:numId="2">
    <w:abstractNumId w:val="0"/>
  </w:num>
  <w:num w:numId="3">
    <w:abstractNumId w:val="6"/>
  </w:num>
  <w:num w:numId="4">
    <w:abstractNumId w:val="2"/>
  </w:num>
  <w:num w:numId="5">
    <w:abstractNumId w:val="3"/>
  </w:num>
  <w:num w:numId="6">
    <w:abstractNumId w:val="1"/>
  </w:num>
  <w:num w:numId="7">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r. Kovács Andor">
    <w15:presenceInfo w15:providerId="None" w15:userId="dr. Kovács And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4"/>
  <w:revisionView w:markup="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691"/>
    <w:rsid w:val="00A320FA"/>
    <w:rsid w:val="00CD569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B5ADF34"/>
  <w15:chartTrackingRefBased/>
  <w15:docId w15:val="{D9EF2FA0-BCF2-4941-AFF2-1C47CE768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CD5691"/>
    <w:pPr>
      <w:keepLines/>
      <w:spacing w:after="0" w:line="240" w:lineRule="auto"/>
      <w:jc w:val="both"/>
    </w:pPr>
    <w:rPr>
      <w:rFonts w:ascii="Arial" w:eastAsia="Times New Roman" w:hAnsi="Arial" w:cs="Arial"/>
      <w:sz w:val="24"/>
      <w:szCs w:val="24"/>
    </w:rPr>
  </w:style>
  <w:style w:type="paragraph" w:styleId="Cmsor9">
    <w:name w:val="heading 9"/>
    <w:basedOn w:val="Norml"/>
    <w:next w:val="Norml"/>
    <w:link w:val="Cmsor9Char"/>
    <w:qFormat/>
    <w:rsid w:val="00CD5691"/>
    <w:pPr>
      <w:keepNext/>
      <w:keepLines w:val="0"/>
      <w:tabs>
        <w:tab w:val="left" w:pos="3960"/>
      </w:tabs>
      <w:suppressAutoHyphens/>
      <w:spacing w:line="360" w:lineRule="auto"/>
      <w:jc w:val="center"/>
      <w:outlineLvl w:val="8"/>
    </w:pPr>
    <w:rPr>
      <w:rFonts w:ascii="Times New Roman" w:hAnsi="Times New Roman" w:cs="Times New Roman"/>
      <w:b/>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9Char">
    <w:name w:val="Címsor 9 Char"/>
    <w:basedOn w:val="Bekezdsalapbettpusa"/>
    <w:link w:val="Cmsor9"/>
    <w:rsid w:val="00CD5691"/>
    <w:rPr>
      <w:rFonts w:ascii="Times New Roman" w:eastAsia="Times New Roman" w:hAnsi="Times New Roman" w:cs="Times New Roman"/>
      <w:b/>
      <w:sz w:val="24"/>
      <w:szCs w:val="24"/>
      <w:lang w:eastAsia="hu-HU"/>
    </w:rPr>
  </w:style>
  <w:style w:type="paragraph" w:styleId="llb">
    <w:name w:val="footer"/>
    <w:basedOn w:val="Norml"/>
    <w:link w:val="llbChar"/>
    <w:uiPriority w:val="99"/>
    <w:rsid w:val="00CD5691"/>
    <w:pPr>
      <w:keepLines w:val="0"/>
      <w:tabs>
        <w:tab w:val="center" w:pos="4536"/>
        <w:tab w:val="right" w:pos="9072"/>
      </w:tabs>
      <w:suppressAutoHyphens/>
    </w:pPr>
    <w:rPr>
      <w:rFonts w:ascii="Times New Roman" w:hAnsi="Times New Roman" w:cs="Times New Roman"/>
      <w:lang w:eastAsia="hu-HU"/>
    </w:rPr>
  </w:style>
  <w:style w:type="character" w:customStyle="1" w:styleId="llbChar">
    <w:name w:val="Élőláb Char"/>
    <w:basedOn w:val="Bekezdsalapbettpusa"/>
    <w:link w:val="llb"/>
    <w:uiPriority w:val="99"/>
    <w:rsid w:val="00CD5691"/>
    <w:rPr>
      <w:rFonts w:ascii="Times New Roman" w:eastAsia="Times New Roman" w:hAnsi="Times New Roman" w:cs="Times New Roman"/>
      <w:sz w:val="24"/>
      <w:szCs w:val="24"/>
      <w:lang w:eastAsia="hu-HU"/>
    </w:rPr>
  </w:style>
  <w:style w:type="paragraph" w:styleId="lfej">
    <w:name w:val="header"/>
    <w:basedOn w:val="Norml"/>
    <w:link w:val="lfejChar"/>
    <w:semiHidden/>
    <w:rsid w:val="00CD5691"/>
    <w:pPr>
      <w:keepLines w:val="0"/>
      <w:tabs>
        <w:tab w:val="center" w:pos="4536"/>
        <w:tab w:val="right" w:pos="9072"/>
      </w:tabs>
      <w:jc w:val="left"/>
    </w:pPr>
    <w:rPr>
      <w:rFonts w:ascii="Times New Roman" w:hAnsi="Times New Roman" w:cs="Times New Roman"/>
      <w:lang w:eastAsia="hu-HU"/>
    </w:rPr>
  </w:style>
  <w:style w:type="character" w:customStyle="1" w:styleId="lfejChar">
    <w:name w:val="Élőfej Char"/>
    <w:basedOn w:val="Bekezdsalapbettpusa"/>
    <w:link w:val="lfej"/>
    <w:semiHidden/>
    <w:rsid w:val="00CD5691"/>
    <w:rPr>
      <w:rFonts w:ascii="Times New Roman" w:eastAsia="Times New Roman" w:hAnsi="Times New Roman" w:cs="Times New Roman"/>
      <w:sz w:val="24"/>
      <w:szCs w:val="24"/>
      <w:lang w:eastAsia="hu-HU"/>
    </w:rPr>
  </w:style>
  <w:style w:type="character" w:styleId="Oldalszm">
    <w:name w:val="page number"/>
    <w:basedOn w:val="Bekezdsalapbettpusa"/>
    <w:semiHidden/>
    <w:rsid w:val="00CD5691"/>
  </w:style>
  <w:style w:type="character" w:styleId="Hiperhivatkozs">
    <w:name w:val="Hyperlink"/>
    <w:uiPriority w:val="99"/>
    <w:semiHidden/>
    <w:rsid w:val="00CD5691"/>
    <w:rPr>
      <w:color w:val="0000FF"/>
      <w:u w:val="single"/>
    </w:rPr>
  </w:style>
  <w:style w:type="paragraph" w:styleId="Cm">
    <w:name w:val="Title"/>
    <w:basedOn w:val="Norml"/>
    <w:link w:val="CmChar"/>
    <w:qFormat/>
    <w:rsid w:val="00CD5691"/>
    <w:pPr>
      <w:keepLines w:val="0"/>
      <w:jc w:val="center"/>
    </w:pPr>
    <w:rPr>
      <w:rFonts w:ascii="Times New Roman" w:hAnsi="Times New Roman" w:cs="Times New Roman"/>
      <w:b/>
      <w:sz w:val="28"/>
      <w:lang w:eastAsia="hu-HU"/>
    </w:rPr>
  </w:style>
  <w:style w:type="character" w:customStyle="1" w:styleId="CmChar">
    <w:name w:val="Cím Char"/>
    <w:basedOn w:val="Bekezdsalapbettpusa"/>
    <w:link w:val="Cm"/>
    <w:rsid w:val="00CD5691"/>
    <w:rPr>
      <w:rFonts w:ascii="Times New Roman" w:eastAsia="Times New Roman" w:hAnsi="Times New Roman" w:cs="Times New Roman"/>
      <w:b/>
      <w:sz w:val="28"/>
      <w:szCs w:val="24"/>
      <w:lang w:eastAsia="hu-HU"/>
    </w:rPr>
  </w:style>
  <w:style w:type="paragraph" w:customStyle="1" w:styleId="Default">
    <w:name w:val="Default"/>
    <w:qFormat/>
    <w:rsid w:val="00CD5691"/>
    <w:pPr>
      <w:autoSpaceDE w:val="0"/>
      <w:autoSpaceDN w:val="0"/>
      <w:adjustRightInd w:val="0"/>
      <w:spacing w:after="0" w:line="240" w:lineRule="auto"/>
    </w:pPr>
    <w:rPr>
      <w:rFonts w:ascii="Times New Roman" w:eastAsia="Times New Roman" w:hAnsi="Times New Roman" w:cs="Times New Roman"/>
      <w:color w:val="000000"/>
      <w:sz w:val="24"/>
      <w:szCs w:val="24"/>
      <w:lang w:eastAsia="hu-HU"/>
    </w:rPr>
  </w:style>
  <w:style w:type="character" w:customStyle="1" w:styleId="Bodytext">
    <w:name w:val="Body text_"/>
    <w:link w:val="Szvegtrzs2"/>
    <w:qFormat/>
    <w:rsid w:val="00CD5691"/>
    <w:rPr>
      <w:shd w:val="clear" w:color="auto" w:fill="FFFFFF"/>
    </w:rPr>
  </w:style>
  <w:style w:type="character" w:customStyle="1" w:styleId="Heading3">
    <w:name w:val="Heading #3_"/>
    <w:link w:val="Heading30"/>
    <w:rsid w:val="00CD5691"/>
    <w:rPr>
      <w:b/>
      <w:bCs/>
      <w:shd w:val="clear" w:color="auto" w:fill="FFFFFF"/>
    </w:rPr>
  </w:style>
  <w:style w:type="paragraph" w:customStyle="1" w:styleId="Szvegtrzs2">
    <w:name w:val="Szövegtörzs2"/>
    <w:basedOn w:val="Norml"/>
    <w:link w:val="Bodytext"/>
    <w:qFormat/>
    <w:rsid w:val="00CD5691"/>
    <w:pPr>
      <w:keepLines w:val="0"/>
      <w:widowControl w:val="0"/>
      <w:shd w:val="clear" w:color="auto" w:fill="FFFFFF"/>
      <w:spacing w:before="420" w:line="221" w:lineRule="exact"/>
      <w:ind w:hanging="520"/>
    </w:pPr>
    <w:rPr>
      <w:rFonts w:asciiTheme="minorHAnsi" w:eastAsiaTheme="minorHAnsi" w:hAnsiTheme="minorHAnsi" w:cstheme="minorBidi"/>
      <w:sz w:val="22"/>
      <w:szCs w:val="22"/>
    </w:rPr>
  </w:style>
  <w:style w:type="paragraph" w:customStyle="1" w:styleId="Heading30">
    <w:name w:val="Heading #3"/>
    <w:basedOn w:val="Norml"/>
    <w:link w:val="Heading3"/>
    <w:rsid w:val="00CD5691"/>
    <w:pPr>
      <w:keepLines w:val="0"/>
      <w:widowControl w:val="0"/>
      <w:shd w:val="clear" w:color="auto" w:fill="FFFFFF"/>
      <w:spacing w:before="180" w:after="300" w:line="0" w:lineRule="atLeast"/>
      <w:ind w:hanging="520"/>
      <w:outlineLvl w:val="2"/>
    </w:pPr>
    <w:rPr>
      <w:rFonts w:asciiTheme="minorHAnsi" w:eastAsiaTheme="minorHAnsi" w:hAnsiTheme="minorHAnsi" w:cstheme="minorBidi"/>
      <w:b/>
      <w:bCs/>
      <w:sz w:val="22"/>
      <w:szCs w:val="22"/>
    </w:rPr>
  </w:style>
  <w:style w:type="paragraph" w:styleId="Listaszerbekezds">
    <w:name w:val="List Paragraph"/>
    <w:basedOn w:val="Norml"/>
    <w:uiPriority w:val="34"/>
    <w:qFormat/>
    <w:rsid w:val="00CD5691"/>
    <w:pPr>
      <w:keepLines w:val="0"/>
      <w:ind w:left="708"/>
      <w:jc w:val="left"/>
    </w:pPr>
    <w:rPr>
      <w:rFonts w:ascii="Times New Roman" w:hAnsi="Times New Roman" w:cs="Times New Roman"/>
      <w:lang w:eastAsia="hu-HU"/>
    </w:rPr>
  </w:style>
  <w:style w:type="character" w:customStyle="1" w:styleId="BodytextItalic">
    <w:name w:val="Body text + Italic"/>
    <w:basedOn w:val="Bodytext"/>
    <w:rsid w:val="00CD5691"/>
    <w:rPr>
      <w:rFonts w:ascii="Times New Roman" w:eastAsia="Times New Roman" w:hAnsi="Times New Roman" w:cs="Times New Roman"/>
      <w:b w:val="0"/>
      <w:bCs w:val="0"/>
      <w:i/>
      <w:iCs/>
      <w:smallCaps w:val="0"/>
      <w:strike w:val="0"/>
      <w:color w:val="000000"/>
      <w:spacing w:val="0"/>
      <w:w w:val="100"/>
      <w:position w:val="0"/>
      <w:sz w:val="20"/>
      <w:szCs w:val="20"/>
      <w:u w:val="none"/>
      <w:shd w:val="clear" w:color="auto" w:fill="FFFFFF"/>
      <w:lang w:val="hu-HU" w:eastAsia="hu-HU" w:bidi="hu-HU"/>
    </w:rPr>
  </w:style>
  <w:style w:type="character" w:customStyle="1" w:styleId="FontStyle12">
    <w:name w:val="Font Style12"/>
    <w:rsid w:val="00CD5691"/>
    <w:rPr>
      <w:rFonts w:ascii="Times New Roman" w:hAnsi="Times New Roman" w:cs="Times New Roman"/>
      <w:b/>
      <w:bCs/>
      <w:sz w:val="18"/>
      <w:szCs w:val="18"/>
    </w:rPr>
  </w:style>
  <w:style w:type="table" w:styleId="Rcsostblzat">
    <w:name w:val="Table Grid"/>
    <w:basedOn w:val="Normltblzat"/>
    <w:uiPriority w:val="59"/>
    <w:rsid w:val="00CD5691"/>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semiHidden/>
    <w:unhideWhenUsed/>
    <w:rsid w:val="00CD5691"/>
    <w:rPr>
      <w:sz w:val="16"/>
      <w:szCs w:val="16"/>
    </w:rPr>
  </w:style>
  <w:style w:type="paragraph" w:styleId="Jegyzetszveg">
    <w:name w:val="annotation text"/>
    <w:basedOn w:val="Norml"/>
    <w:link w:val="JegyzetszvegChar"/>
    <w:uiPriority w:val="99"/>
    <w:semiHidden/>
    <w:unhideWhenUsed/>
    <w:rsid w:val="00CD5691"/>
    <w:pPr>
      <w:keepLines w:val="0"/>
      <w:jc w:val="left"/>
    </w:pPr>
    <w:rPr>
      <w:rFonts w:ascii="Times New Roman" w:hAnsi="Times New Roman" w:cs="Times New Roman"/>
      <w:sz w:val="20"/>
      <w:szCs w:val="20"/>
      <w:lang w:eastAsia="hu-HU"/>
    </w:rPr>
  </w:style>
  <w:style w:type="character" w:customStyle="1" w:styleId="JegyzetszvegChar">
    <w:name w:val="Jegyzetszöveg Char"/>
    <w:basedOn w:val="Bekezdsalapbettpusa"/>
    <w:link w:val="Jegyzetszveg"/>
    <w:uiPriority w:val="99"/>
    <w:semiHidden/>
    <w:rsid w:val="00CD5691"/>
    <w:rPr>
      <w:rFonts w:ascii="Times New Roman" w:eastAsia="Times New Roman" w:hAnsi="Times New Roman" w:cs="Times New Roman"/>
      <w:sz w:val="20"/>
      <w:szCs w:val="20"/>
      <w:lang w:eastAsia="hu-HU"/>
    </w:rPr>
  </w:style>
  <w:style w:type="paragraph" w:styleId="Buborkszveg">
    <w:name w:val="Balloon Text"/>
    <w:basedOn w:val="Norml"/>
    <w:link w:val="BuborkszvegChar"/>
    <w:uiPriority w:val="99"/>
    <w:semiHidden/>
    <w:unhideWhenUsed/>
    <w:rsid w:val="00CD5691"/>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CD5691"/>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lakat.publimont.hu/PUV_ALL/PUV-1-4%20O.jpg" TargetMode="External"/><Relationship Id="rId18" Type="http://schemas.openxmlformats.org/officeDocument/2006/relationships/hyperlink" Target="https://plakat.publimont.hu/PUV_ALL/PUV-2-2%20H.jpg" TargetMode="External"/><Relationship Id="rId26" Type="http://schemas.openxmlformats.org/officeDocument/2006/relationships/hyperlink" Target="https://plakat.publimont.hu/PUV_ALL/PUV-1-3%20O.jpg" TargetMode="External"/><Relationship Id="rId39" Type="http://schemas.openxmlformats.org/officeDocument/2006/relationships/hyperlink" Target="https://plakat.publimont.hu/PUV_ALL/PUV-2-2%20N.jpg" TargetMode="External"/><Relationship Id="rId21" Type="http://schemas.openxmlformats.org/officeDocument/2006/relationships/hyperlink" Target="https://plakat.publimont.hu/PUV_ALL/PUV-2-3%20H.jpg" TargetMode="External"/><Relationship Id="rId34" Type="http://schemas.openxmlformats.org/officeDocument/2006/relationships/hyperlink" Target="https://plakat.publimont.hu/PUV_ALL/PUV-1-3%20O.jpg" TargetMode="External"/><Relationship Id="rId42" Type="http://schemas.openxmlformats.org/officeDocument/2006/relationships/hyperlink" Target="https://plakat.publimont.hu/PUV_ALL/PUV-1-3%20O.jpg" TargetMode="External"/><Relationship Id="rId47" Type="http://schemas.openxmlformats.org/officeDocument/2006/relationships/hyperlink" Target="https://plakat.publimont.hu/PUV_ALL/PUV-3-3%20H.jpg" TargetMode="External"/><Relationship Id="rId50" Type="http://schemas.openxmlformats.org/officeDocument/2006/relationships/image" Target="media/image2.jpeg"/><Relationship Id="rId55" Type="http://schemas.openxmlformats.org/officeDocument/2006/relationships/image" Target="media/image7.jpeg"/><Relationship Id="rId7" Type="http://schemas.openxmlformats.org/officeDocument/2006/relationships/hyperlink" Target="mailto:benkoferenc@varosuzemeltetes.hu" TargetMode="External"/><Relationship Id="rId2" Type="http://schemas.openxmlformats.org/officeDocument/2006/relationships/styles" Target="styles.xml"/><Relationship Id="rId16" Type="http://schemas.openxmlformats.org/officeDocument/2006/relationships/hyperlink" Target="https://plakat.publimont.hu/PUV_ALL/PUV-2-2%20H.jpg" TargetMode="External"/><Relationship Id="rId20" Type="http://schemas.openxmlformats.org/officeDocument/2006/relationships/hyperlink" Target="https://plakat.publimont.hu/PUV_ALL/PUV-1-3%20O.jpg" TargetMode="External"/><Relationship Id="rId29" Type="http://schemas.openxmlformats.org/officeDocument/2006/relationships/hyperlink" Target="https://plakat.publimont.hu/PUV_ALL/PUV-2-3%20N.jpg" TargetMode="External"/><Relationship Id="rId41" Type="http://schemas.openxmlformats.org/officeDocument/2006/relationships/hyperlink" Target="https://plakat.publimont.hu/PUV_ALL/PUV-2-2%20N.jpg" TargetMode="External"/><Relationship Id="rId54" Type="http://schemas.openxmlformats.org/officeDocument/2006/relationships/image" Target="media/image6.jpeg"/><Relationship Id="rId62" Type="http://schemas.openxmlformats.org/officeDocument/2006/relationships/theme" Target="theme/theme1.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hyperlink" Target="https://plakat.publimont.hu/PUV_ALL/PUV-2-3%20H.jpg" TargetMode="External"/><Relationship Id="rId24" Type="http://schemas.openxmlformats.org/officeDocument/2006/relationships/hyperlink" Target="https://plakat.publimont.hu/PUV_ALL/PUV-1-2%20O.jpg" TargetMode="External"/><Relationship Id="rId32" Type="http://schemas.openxmlformats.org/officeDocument/2006/relationships/hyperlink" Target="https://plakat.publimont.hu/PUV_ALL/PUV-1-3%20O.jpg" TargetMode="External"/><Relationship Id="rId37" Type="http://schemas.openxmlformats.org/officeDocument/2006/relationships/hyperlink" Target="https://plakat.publimont.hu/PUV_ALL/PUV-1-3%20O.jpg" TargetMode="External"/><Relationship Id="rId40" Type="http://schemas.openxmlformats.org/officeDocument/2006/relationships/hyperlink" Target="https://plakat.publimont.hu/PUV_ALL/PUV-2-2%20H.jpg" TargetMode="External"/><Relationship Id="rId45" Type="http://schemas.openxmlformats.org/officeDocument/2006/relationships/hyperlink" Target="https://plakat.publimont.hu/PUV_ALL/PUV-3-3%20H.jpg" TargetMode="External"/><Relationship Id="rId53" Type="http://schemas.openxmlformats.org/officeDocument/2006/relationships/image" Target="media/image5.jpeg"/><Relationship Id="rId58" Type="http://schemas.openxmlformats.org/officeDocument/2006/relationships/image" Target="media/image10.jpeg"/><Relationship Id="rId5" Type="http://schemas.openxmlformats.org/officeDocument/2006/relationships/comments" Target="comments.xml"/><Relationship Id="rId15" Type="http://schemas.openxmlformats.org/officeDocument/2006/relationships/hyperlink" Target="https://plakat.publimont.hu/PUV_ALL/PUV-2-2%20H.jpg" TargetMode="External"/><Relationship Id="rId23" Type="http://schemas.openxmlformats.org/officeDocument/2006/relationships/hyperlink" Target="https://plakat.publimont.hu/PUV_ALL/PUV-1-4%20O.jpg" TargetMode="External"/><Relationship Id="rId28" Type="http://schemas.openxmlformats.org/officeDocument/2006/relationships/hyperlink" Target="https://plakat.publimont.hu/PUV_ALL/PUV-2-2%20H.jpg" TargetMode="External"/><Relationship Id="rId36" Type="http://schemas.openxmlformats.org/officeDocument/2006/relationships/hyperlink" Target="https://plakat.publimont.hu/PUV_ALL/PUV-1-3%20O.jpg" TargetMode="External"/><Relationship Id="rId49" Type="http://schemas.openxmlformats.org/officeDocument/2006/relationships/image" Target="media/image1.jpeg"/><Relationship Id="rId57" Type="http://schemas.openxmlformats.org/officeDocument/2006/relationships/image" Target="media/image9.jpeg"/><Relationship Id="rId61" Type="http://schemas.microsoft.com/office/2011/relationships/people" Target="people.xml"/><Relationship Id="rId10" Type="http://schemas.openxmlformats.org/officeDocument/2006/relationships/footer" Target="footer2.xml"/><Relationship Id="rId19" Type="http://schemas.openxmlformats.org/officeDocument/2006/relationships/hyperlink" Target="https://plakat.publimont.hu/PUV_ALL/PUV-1-3%20O.jpg" TargetMode="External"/><Relationship Id="rId31" Type="http://schemas.openxmlformats.org/officeDocument/2006/relationships/hyperlink" Target="https://plakat.publimont.hu/PUV_ALL/PUV-1-3%20O.jpg" TargetMode="External"/><Relationship Id="rId44" Type="http://schemas.openxmlformats.org/officeDocument/2006/relationships/hyperlink" Target="https://plakat.publimont.hu/PUV_ALL/PUV-1-3%20O.jpg" TargetMode="External"/><Relationship Id="rId52" Type="http://schemas.openxmlformats.org/officeDocument/2006/relationships/image" Target="media/image4.jpeg"/><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plakat.publimont.hu/PUV_ALL/PUV-2-2%20N.jpg" TargetMode="External"/><Relationship Id="rId22" Type="http://schemas.openxmlformats.org/officeDocument/2006/relationships/hyperlink" Target="https://plakat.publimont.hu/PUV_ALL/PUV-1-3%20O.jpg" TargetMode="External"/><Relationship Id="rId27" Type="http://schemas.openxmlformats.org/officeDocument/2006/relationships/hyperlink" Target="https://plakat.publimont.hu/PUV_ALL/PUV-2-2%20N.jpg" TargetMode="External"/><Relationship Id="rId30" Type="http://schemas.openxmlformats.org/officeDocument/2006/relationships/hyperlink" Target="https://plakat.publimont.hu/PUV_ALL/PUV-1-3%20O.jpg" TargetMode="External"/><Relationship Id="rId35" Type="http://schemas.openxmlformats.org/officeDocument/2006/relationships/hyperlink" Target="https://plakat.publimont.hu/PUV_ALL/PUV-1-2%20O.jpg" TargetMode="External"/><Relationship Id="rId43" Type="http://schemas.openxmlformats.org/officeDocument/2006/relationships/hyperlink" Target="https://plakat.publimont.hu/PUV_ALL/PUV-2-2%20N.jpg" TargetMode="External"/><Relationship Id="rId48" Type="http://schemas.openxmlformats.org/officeDocument/2006/relationships/hyperlink" Target="https://plakat.publimont.hu/PUV_ALL/PUV-1-2%20O.jpg" TargetMode="External"/><Relationship Id="rId56" Type="http://schemas.openxmlformats.org/officeDocument/2006/relationships/image" Target="media/image8.jpeg"/><Relationship Id="rId8" Type="http://schemas.openxmlformats.org/officeDocument/2006/relationships/header" Target="header1.xml"/><Relationship Id="rId51" Type="http://schemas.openxmlformats.org/officeDocument/2006/relationships/image" Target="media/image3.jpeg"/><Relationship Id="rId3" Type="http://schemas.openxmlformats.org/officeDocument/2006/relationships/settings" Target="settings.xml"/><Relationship Id="rId12" Type="http://schemas.openxmlformats.org/officeDocument/2006/relationships/hyperlink" Target="https://plakat.publimont.hu/PUV_ALL/PUV-1-3%20O.jpg" TargetMode="External"/><Relationship Id="rId17" Type="http://schemas.openxmlformats.org/officeDocument/2006/relationships/hyperlink" Target="https://plakat.publimont.hu/PUV_ALL/PUV-2-3%20H.jpg" TargetMode="External"/><Relationship Id="rId25" Type="http://schemas.openxmlformats.org/officeDocument/2006/relationships/hyperlink" Target="https://plakat.publimont.hu/PUV_ALL/PUV-2-2%20N.jpg" TargetMode="External"/><Relationship Id="rId33" Type="http://schemas.openxmlformats.org/officeDocument/2006/relationships/hyperlink" Target="https://plakat.publimont.hu/PUV_ALL/PUV-3-2%20N.jpg" TargetMode="External"/><Relationship Id="rId38" Type="http://schemas.openxmlformats.org/officeDocument/2006/relationships/hyperlink" Target="https://plakat.publimont.hu/PUV_ALL/PUV-1-3%20O.jpg" TargetMode="External"/><Relationship Id="rId46" Type="http://schemas.openxmlformats.org/officeDocument/2006/relationships/hyperlink" Target="https://plakat.publimont.hu/PUV_ALL/PUV-1-3%20O.jpg" TargetMode="External"/><Relationship Id="rId59" Type="http://schemas.openxmlformats.org/officeDocument/2006/relationships/image" Target="media/image11.jpe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23</Pages>
  <Words>4420</Words>
  <Characters>30503</Characters>
  <Application>Microsoft Office Word</Application>
  <DocSecurity>0</DocSecurity>
  <Lines>254</Lines>
  <Paragraphs>69</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34854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Hivatal Polgármesteri</dc:creator>
  <cp:keywords/>
  <dc:description/>
  <cp:lastModifiedBy>Hivatal Polgármesteri</cp:lastModifiedBy>
  <cp:revision>1</cp:revision>
  <dcterms:created xsi:type="dcterms:W3CDTF">2022-01-17T08:16:00Z</dcterms:created>
  <dcterms:modified xsi:type="dcterms:W3CDTF">2022-01-17T08:20:00Z</dcterms:modified>
</cp:coreProperties>
</file>