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94C" w:rsidRPr="00E668B3" w:rsidRDefault="00EB694C" w:rsidP="00EB694C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EB694C" w:rsidRPr="00E668B3" w:rsidRDefault="00EB694C" w:rsidP="00EB694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B694C" w:rsidRPr="00E668B3" w:rsidRDefault="00EB694C" w:rsidP="00EB694C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EB694C" w:rsidRDefault="00EB694C" w:rsidP="00EB694C">
      <w:pPr>
        <w:keepLines w:val="0"/>
        <w:suppressAutoHyphens/>
        <w:rPr>
          <w:rFonts w:cs="Times New Roman"/>
          <w:lang w:eastAsia="ar-SA"/>
        </w:rPr>
      </w:pPr>
    </w:p>
    <w:p w:rsidR="00EB694C" w:rsidRPr="003D6A6B" w:rsidRDefault="00EB694C" w:rsidP="00EB694C">
      <w:pPr>
        <w:keepLines w:val="0"/>
        <w:suppressAutoHyphens/>
        <w:rPr>
          <w:rFonts w:cs="Times New Roman"/>
          <w:lang w:eastAsia="ar-SA"/>
        </w:rPr>
      </w:pPr>
      <w:r>
        <w:rPr>
          <w:rFonts w:cs="Times New Roman"/>
          <w:lang w:eastAsia="ar-SA"/>
        </w:rPr>
        <w:t>„</w:t>
      </w:r>
      <w:r w:rsidRPr="003D6A6B">
        <w:rPr>
          <w:rFonts w:cs="Times New Roman"/>
          <w:lang w:eastAsia="ar-SA"/>
        </w:rPr>
        <w:t xml:space="preserve">A döntéshozatalban résztvevők száma: 12 fő. </w:t>
      </w:r>
    </w:p>
    <w:p w:rsidR="00EB694C" w:rsidRPr="003D6A6B" w:rsidRDefault="00EB694C" w:rsidP="00EB694C">
      <w:pPr>
        <w:keepLines w:val="0"/>
        <w:suppressAutoHyphens/>
        <w:rPr>
          <w:rFonts w:cs="Times New Roman"/>
          <w:lang w:eastAsia="ar-SA"/>
        </w:rPr>
      </w:pPr>
      <w:r w:rsidRPr="003D6A6B">
        <w:rPr>
          <w:rFonts w:cs="Times New Roman"/>
          <w:lang w:eastAsia="ar-SA"/>
        </w:rPr>
        <w:t xml:space="preserve">A Képviselő-testület 8 igen szavazattal, </w:t>
      </w:r>
      <w:r>
        <w:rPr>
          <w:rFonts w:cs="Times New Roman"/>
          <w:lang w:eastAsia="ar-SA"/>
        </w:rPr>
        <w:t>2</w:t>
      </w:r>
      <w:r w:rsidRPr="003D6A6B">
        <w:rPr>
          <w:rFonts w:cs="Times New Roman"/>
          <w:lang w:eastAsia="ar-SA"/>
        </w:rPr>
        <w:t xml:space="preserve"> ellenszavazattal és </w:t>
      </w:r>
      <w:r>
        <w:rPr>
          <w:rFonts w:cs="Times New Roman"/>
          <w:lang w:eastAsia="ar-SA"/>
        </w:rPr>
        <w:t>2</w:t>
      </w:r>
      <w:r w:rsidRPr="003D6A6B">
        <w:rPr>
          <w:rFonts w:cs="Times New Roman"/>
          <w:lang w:eastAsia="ar-SA"/>
        </w:rPr>
        <w:t xml:space="preserve"> tartózkodás mellett az alábbi határozatot hozta: </w:t>
      </w:r>
    </w:p>
    <w:p w:rsidR="00EB694C" w:rsidRPr="003D6A6B" w:rsidRDefault="00EB694C" w:rsidP="00EB694C">
      <w:pPr>
        <w:keepLines w:val="0"/>
        <w:suppressAutoHyphens/>
        <w:rPr>
          <w:rFonts w:cs="Times New Roman"/>
          <w:b/>
          <w:i/>
          <w:u w:val="single"/>
          <w:lang w:eastAsia="ar-SA"/>
        </w:rPr>
      </w:pPr>
    </w:p>
    <w:p w:rsidR="00EB694C" w:rsidRPr="003D6A6B" w:rsidRDefault="00EB694C" w:rsidP="00EB694C">
      <w:pPr>
        <w:keepLines w:val="0"/>
        <w:suppressAutoHyphens/>
        <w:jc w:val="center"/>
        <w:rPr>
          <w:rFonts w:cs="Times New Roman"/>
          <w:b/>
          <w:i/>
          <w:u w:val="single"/>
          <w:lang w:eastAsia="ar-SA"/>
        </w:rPr>
      </w:pPr>
      <w:r w:rsidRPr="003D6A6B">
        <w:rPr>
          <w:rFonts w:cs="Times New Roman"/>
          <w:b/>
          <w:i/>
          <w:u w:val="single"/>
          <w:lang w:eastAsia="ar-SA"/>
        </w:rPr>
        <w:t>7</w:t>
      </w:r>
      <w:r>
        <w:rPr>
          <w:rFonts w:cs="Times New Roman"/>
          <w:b/>
          <w:i/>
          <w:u w:val="single"/>
          <w:lang w:eastAsia="ar-SA"/>
        </w:rPr>
        <w:t>7</w:t>
      </w:r>
      <w:r w:rsidRPr="003D6A6B">
        <w:rPr>
          <w:rFonts w:cs="Times New Roman"/>
          <w:b/>
          <w:i/>
          <w:u w:val="single"/>
          <w:lang w:eastAsia="ar-SA"/>
        </w:rPr>
        <w:t xml:space="preserve">/2022. (III.10.) </w:t>
      </w:r>
      <w:proofErr w:type="spellStart"/>
      <w:r w:rsidRPr="003D6A6B">
        <w:rPr>
          <w:rFonts w:cs="Times New Roman"/>
          <w:b/>
          <w:i/>
          <w:u w:val="single"/>
          <w:lang w:eastAsia="ar-SA"/>
        </w:rPr>
        <w:t>K.t</w:t>
      </w:r>
      <w:proofErr w:type="spellEnd"/>
      <w:r w:rsidRPr="003D6A6B">
        <w:rPr>
          <w:rFonts w:cs="Times New Roman"/>
          <w:b/>
          <w:i/>
          <w:u w:val="single"/>
          <w:lang w:eastAsia="ar-SA"/>
        </w:rPr>
        <w:t xml:space="preserve">. </w:t>
      </w:r>
      <w:proofErr w:type="gramStart"/>
      <w:r w:rsidRPr="003D6A6B">
        <w:rPr>
          <w:rFonts w:cs="Times New Roman"/>
          <w:b/>
          <w:i/>
          <w:u w:val="single"/>
          <w:lang w:eastAsia="ar-SA"/>
        </w:rPr>
        <w:t>h</w:t>
      </w:r>
      <w:proofErr w:type="gramEnd"/>
      <w:r w:rsidRPr="003D6A6B">
        <w:rPr>
          <w:rFonts w:cs="Times New Roman"/>
          <w:b/>
          <w:i/>
          <w:u w:val="single"/>
          <w:lang w:eastAsia="ar-SA"/>
        </w:rPr>
        <w:t xml:space="preserve"> a t á r o z a t</w:t>
      </w:r>
    </w:p>
    <w:p w:rsidR="00EB694C" w:rsidRDefault="00EB694C" w:rsidP="00EB694C">
      <w:pPr>
        <w:keepLines w:val="0"/>
        <w:suppressAutoHyphens/>
        <w:rPr>
          <w:rFonts w:cs="Times New Roman"/>
          <w:lang w:eastAsia="ar-SA"/>
        </w:rPr>
      </w:pPr>
    </w:p>
    <w:p w:rsidR="00EB694C" w:rsidRPr="003D6A6B" w:rsidRDefault="00EB694C" w:rsidP="00EB694C">
      <w:pPr>
        <w:rPr>
          <w:rFonts w:ascii="Times New Roman" w:hAnsi="Times New Roman" w:cs="Times New Roman"/>
          <w:lang w:eastAsia="hu-HU"/>
        </w:rPr>
      </w:pPr>
      <w:r w:rsidRPr="003D6A6B">
        <w:rPr>
          <w:lang w:eastAsia="hu-HU"/>
        </w:rPr>
        <w:t>Orosháza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Város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Önkormányzata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Képviselő-testülete</w:t>
      </w:r>
      <w:r w:rsidRPr="003D6A6B">
        <w:rPr>
          <w:rFonts w:eastAsia="Arial"/>
          <w:lang w:eastAsia="hu-HU"/>
        </w:rPr>
        <w:t xml:space="preserve"> </w:t>
      </w:r>
    </w:p>
    <w:p w:rsidR="00EB694C" w:rsidRPr="003D6A6B" w:rsidRDefault="00EB694C" w:rsidP="00EB694C">
      <w:pPr>
        <w:keepLines w:val="0"/>
        <w:rPr>
          <w:rFonts w:ascii="Times New Roman" w:hAnsi="Times New Roman" w:cs="Times New Roman"/>
          <w:lang w:eastAsia="hu-HU"/>
        </w:rPr>
      </w:pPr>
    </w:p>
    <w:p w:rsidR="00EB694C" w:rsidRPr="003D6A6B" w:rsidRDefault="00EB694C" w:rsidP="00EB694C">
      <w:pPr>
        <w:keepLines w:val="0"/>
        <w:rPr>
          <w:lang w:eastAsia="hu-HU"/>
        </w:rPr>
      </w:pPr>
      <w:r>
        <w:rPr>
          <w:lang w:eastAsia="hu-HU"/>
        </w:rPr>
        <w:t xml:space="preserve">1) </w:t>
      </w:r>
      <w:r w:rsidRPr="003D6A6B">
        <w:rPr>
          <w:lang w:eastAsia="hu-HU"/>
        </w:rPr>
        <w:t>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következő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személynek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adományozza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rFonts w:eastAsia="Arial"/>
          <w:b/>
          <w:bCs/>
          <w:lang w:eastAsia="hu-HU"/>
        </w:rPr>
        <w:t>„</w:t>
      </w:r>
      <w:r w:rsidRPr="003D6A6B">
        <w:rPr>
          <w:b/>
          <w:caps/>
          <w:lang w:eastAsia="hu-HU"/>
        </w:rPr>
        <w:t>Thék Endre Díj Orosháza Gazdaságáért</w:t>
      </w:r>
      <w:r w:rsidRPr="003D6A6B">
        <w:rPr>
          <w:b/>
          <w:bCs/>
          <w:lang w:eastAsia="hu-HU"/>
        </w:rPr>
        <w:t>”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elismerő címet:</w:t>
      </w:r>
    </w:p>
    <w:p w:rsidR="00EB694C" w:rsidRPr="003D6A6B" w:rsidRDefault="00EB694C" w:rsidP="00EB694C">
      <w:pPr>
        <w:keepLines w:val="0"/>
        <w:rPr>
          <w:rFonts w:eastAsia="Arial"/>
          <w:b/>
          <w:bCs/>
          <w:lang w:eastAsia="hu-HU"/>
        </w:rPr>
      </w:pPr>
    </w:p>
    <w:p w:rsidR="00EB694C" w:rsidRPr="003D6A6B" w:rsidRDefault="00EB694C" w:rsidP="00EB694C">
      <w:pPr>
        <w:keepLines w:val="0"/>
        <w:ind w:left="2934" w:firstLine="606"/>
        <w:rPr>
          <w:rFonts w:eastAsia="Arial"/>
          <w:bCs/>
          <w:lang w:eastAsia="hu-HU"/>
        </w:rPr>
      </w:pPr>
      <w:r>
        <w:rPr>
          <w:rFonts w:eastAsia="Arial"/>
          <w:b/>
          <w:bCs/>
          <w:lang w:eastAsia="hu-HU"/>
        </w:rPr>
        <w:t>Iványi István</w:t>
      </w:r>
    </w:p>
    <w:p w:rsidR="00EB694C" w:rsidRPr="003D6A6B" w:rsidRDefault="00EB694C" w:rsidP="00EB694C">
      <w:pPr>
        <w:keepLines w:val="0"/>
        <w:rPr>
          <w:rFonts w:eastAsia="Arial"/>
          <w:b/>
          <w:bCs/>
          <w:lang w:eastAsia="hu-HU"/>
        </w:rPr>
      </w:pPr>
    </w:p>
    <w:p w:rsidR="00EB694C" w:rsidRPr="003D6A6B" w:rsidRDefault="00EB694C" w:rsidP="00EB694C">
      <w:pPr>
        <w:keepLines w:val="0"/>
        <w:ind w:left="60"/>
        <w:rPr>
          <w:lang w:eastAsia="hu-HU"/>
        </w:rPr>
      </w:pPr>
      <w:r w:rsidRPr="003D6A6B">
        <w:rPr>
          <w:lang w:eastAsia="hu-HU"/>
        </w:rPr>
        <w:t>2)</w:t>
      </w:r>
      <w:r w:rsidRPr="003D6A6B">
        <w:rPr>
          <w:lang w:eastAsia="hu-HU"/>
        </w:rPr>
        <w:tab/>
        <w:t>dönt arról, hogy a kitüntetett személy részére járó 21/2015. (XI. 03.) önkormányzati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EB694C" w:rsidRPr="003D6A6B" w:rsidRDefault="00EB694C" w:rsidP="00EB694C">
      <w:pPr>
        <w:keepLines w:val="0"/>
        <w:ind w:left="60"/>
        <w:rPr>
          <w:lang w:eastAsia="hu-HU"/>
        </w:rPr>
      </w:pPr>
      <w:r w:rsidRPr="003D6A6B">
        <w:rPr>
          <w:lang w:eastAsia="hu-HU"/>
        </w:rPr>
        <w:t xml:space="preserve"> </w:t>
      </w:r>
    </w:p>
    <w:p w:rsidR="00EB694C" w:rsidRPr="003D6A6B" w:rsidRDefault="00EB694C" w:rsidP="00EB694C">
      <w:pPr>
        <w:keepLines w:val="0"/>
        <w:ind w:left="1410" w:hanging="1410"/>
        <w:jc w:val="left"/>
        <w:rPr>
          <w:lang w:eastAsia="hu-HU"/>
        </w:rPr>
      </w:pPr>
      <w:r w:rsidRPr="003D6A6B">
        <w:rPr>
          <w:b/>
          <w:bCs/>
          <w:lang w:eastAsia="hu-HU"/>
        </w:rPr>
        <w:t>Végrehajtásért felelős:</w:t>
      </w:r>
      <w:r w:rsidRPr="003D6A6B">
        <w:rPr>
          <w:lang w:eastAsia="hu-HU"/>
        </w:rPr>
        <w:tab/>
      </w:r>
    </w:p>
    <w:p w:rsidR="00EB694C" w:rsidRPr="003D6A6B" w:rsidRDefault="00EB694C" w:rsidP="00EB694C">
      <w:pPr>
        <w:keepLines w:val="0"/>
        <w:ind w:left="1410" w:hanging="1410"/>
        <w:jc w:val="left"/>
        <w:rPr>
          <w:b/>
          <w:bCs/>
          <w:lang w:eastAsia="hu-HU"/>
        </w:rPr>
      </w:pPr>
      <w:r w:rsidRPr="003D6A6B">
        <w:rPr>
          <w:lang w:eastAsia="hu-HU"/>
        </w:rPr>
        <w:tab/>
      </w:r>
      <w:r w:rsidRPr="003D6A6B">
        <w:rPr>
          <w:lang w:eastAsia="hu-HU"/>
        </w:rPr>
        <w:tab/>
        <w:t>Dr. Burai Mihály jegyző 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kitüntetések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átadásával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kapcsolatos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feladatok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elvégzéséért</w:t>
      </w:r>
    </w:p>
    <w:p w:rsidR="00EB694C" w:rsidRPr="003D6A6B" w:rsidRDefault="00EB694C" w:rsidP="00EB694C">
      <w:pPr>
        <w:keepLines w:val="0"/>
        <w:rPr>
          <w:b/>
          <w:bCs/>
          <w:lang w:eastAsia="hu-HU"/>
        </w:rPr>
      </w:pPr>
    </w:p>
    <w:p w:rsidR="00EB694C" w:rsidRPr="003D6A6B" w:rsidRDefault="00EB694C" w:rsidP="00EB694C">
      <w:pPr>
        <w:keepLines w:val="0"/>
        <w:rPr>
          <w:lang w:eastAsia="hu-HU"/>
        </w:rPr>
      </w:pPr>
      <w:r w:rsidRPr="003D6A6B">
        <w:rPr>
          <w:b/>
          <w:bCs/>
          <w:lang w:eastAsia="hu-HU"/>
        </w:rPr>
        <w:t>Határidő:</w:t>
      </w:r>
      <w:r w:rsidRPr="003D6A6B">
        <w:rPr>
          <w:lang w:eastAsia="hu-HU"/>
        </w:rPr>
        <w:tab/>
        <w:t>azonnal,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illetve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értelemszerűen</w:t>
      </w:r>
    </w:p>
    <w:p w:rsidR="00EB694C" w:rsidRDefault="00EB694C" w:rsidP="00EB694C">
      <w:pPr>
        <w:keepLines w:val="0"/>
        <w:widowControl w:val="0"/>
        <w:jc w:val="center"/>
      </w:pPr>
    </w:p>
    <w:p w:rsidR="00EB694C" w:rsidRDefault="00EB694C" w:rsidP="00EB694C">
      <w:pPr>
        <w:keepLines w:val="0"/>
        <w:widowControl w:val="0"/>
        <w:jc w:val="center"/>
      </w:pPr>
      <w:r w:rsidRPr="007B0223">
        <w:t>K.m.f.</w:t>
      </w:r>
    </w:p>
    <w:p w:rsidR="00EB694C" w:rsidRDefault="00EB694C" w:rsidP="00EB694C"/>
    <w:p w:rsidR="00EB694C" w:rsidRPr="00EB694C" w:rsidRDefault="00EB694C" w:rsidP="00EB694C"/>
    <w:p w:rsidR="00EB694C" w:rsidRPr="00E668B3" w:rsidRDefault="00EB694C" w:rsidP="00EB694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EB694C" w:rsidRPr="00E668B3" w:rsidRDefault="00EB694C" w:rsidP="00EB694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EB694C" w:rsidRPr="00E668B3" w:rsidRDefault="00EB694C" w:rsidP="00EB694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B694C" w:rsidRPr="00E668B3" w:rsidRDefault="00EB694C" w:rsidP="00EB694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EB694C" w:rsidRPr="00E668B3" w:rsidRDefault="00EB694C" w:rsidP="00EB694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EB694C" w:rsidRPr="00E668B3" w:rsidRDefault="00EB694C" w:rsidP="00EB694C"/>
    <w:p w:rsidR="00EB694C" w:rsidRDefault="00EB694C" w:rsidP="00EB694C">
      <w:bookmarkStart w:id="0" w:name="_GoBack"/>
      <w:bookmarkEnd w:id="0"/>
    </w:p>
    <w:p w:rsidR="00CD6854" w:rsidRPr="00EB694C" w:rsidRDefault="00EB694C" w:rsidP="00EB694C">
      <w:pPr>
        <w:tabs>
          <w:tab w:val="left" w:pos="5869"/>
        </w:tabs>
      </w:pPr>
      <w:r>
        <w:tab/>
      </w:r>
    </w:p>
    <w:sectPr w:rsidR="00CD6854" w:rsidRPr="00EB69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CD6854"/>
    <w:rsid w:val="00EB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B694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2022-03-17T07:23:00Z</dcterms:created>
  <dcterms:modified xsi:type="dcterms:W3CDTF">2022-03-17T07:23:00Z</dcterms:modified>
</cp:coreProperties>
</file>