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proofErr w:type="gramStart"/>
      <w:r w:rsidR="00011C0F">
        <w:rPr>
          <w:rFonts w:ascii="Arial" w:eastAsia="Calibri" w:hAnsi="Arial" w:cs="Arial"/>
          <w:sz w:val="24"/>
          <w:szCs w:val="20"/>
          <w:lang w:val="en-US"/>
        </w:rPr>
        <w:t>augusztus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011C0F">
        <w:rPr>
          <w:rFonts w:ascii="Arial" w:eastAsia="Calibri" w:hAnsi="Arial" w:cs="Arial"/>
          <w:sz w:val="24"/>
          <w:szCs w:val="20"/>
          <w:lang w:val="en-US"/>
        </w:rPr>
        <w:t>9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852B38" w:rsidRPr="006E397B" w:rsidRDefault="006E397B" w:rsidP="006E397B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„</w:t>
      </w:r>
      <w:r w:rsidR="00852B38" w:rsidRPr="006E397B">
        <w:rPr>
          <w:rFonts w:ascii="Arial" w:eastAsia="Calibri" w:hAnsi="Arial" w:cs="Arial"/>
          <w:sz w:val="24"/>
          <w:szCs w:val="24"/>
        </w:rPr>
        <w:t xml:space="preserve">A döntéshozatalban résztvevők száma: 12 fő. </w:t>
      </w:r>
    </w:p>
    <w:p w:rsidR="00852B38" w:rsidRPr="006E397B" w:rsidRDefault="00852B38" w:rsidP="006E397B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6E397B">
        <w:rPr>
          <w:rFonts w:ascii="Arial" w:eastAsia="Calibri" w:hAnsi="Arial" w:cs="Arial"/>
          <w:sz w:val="24"/>
          <w:szCs w:val="24"/>
        </w:rPr>
        <w:t xml:space="preserve">A </w:t>
      </w:r>
      <w:proofErr w:type="gramStart"/>
      <w:r w:rsidRPr="006E397B">
        <w:rPr>
          <w:rFonts w:ascii="Arial" w:eastAsia="Calibri" w:hAnsi="Arial" w:cs="Arial"/>
          <w:sz w:val="24"/>
          <w:szCs w:val="24"/>
        </w:rPr>
        <w:t>Képviselő-testület  -</w:t>
      </w:r>
      <w:proofErr w:type="gramEnd"/>
      <w:r w:rsidRPr="006E397B">
        <w:rPr>
          <w:rFonts w:ascii="Arial" w:eastAsia="Calibri" w:hAnsi="Arial" w:cs="Arial"/>
          <w:sz w:val="24"/>
          <w:szCs w:val="24"/>
        </w:rPr>
        <w:t xml:space="preserve"> név szerinti szavazással - 9 igen szavazattal, 2 ellenszavazattal és 1 tartózkodás mellett az alábbi határozatot hozta: </w:t>
      </w:r>
    </w:p>
    <w:p w:rsidR="00011C0F" w:rsidRPr="00011C0F" w:rsidRDefault="00011C0F" w:rsidP="00D61C6C">
      <w:pPr>
        <w:keepLines/>
        <w:widowControl w:val="0"/>
        <w:tabs>
          <w:tab w:val="left" w:pos="2655"/>
        </w:tabs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011C0F" w:rsidRPr="00011C0F" w:rsidRDefault="00852B38" w:rsidP="00D61C6C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>
        <w:rPr>
          <w:rFonts w:ascii="Arial" w:eastAsia="Times New Roman" w:hAnsi="Arial" w:cs="Arial"/>
          <w:b/>
          <w:i/>
          <w:sz w:val="24"/>
          <w:szCs w:val="20"/>
          <w:u w:val="single"/>
        </w:rPr>
        <w:t>46</w:t>
      </w:r>
      <w:r w:rsidR="00011C0F" w:rsidRPr="00011C0F">
        <w:rPr>
          <w:rFonts w:ascii="Arial" w:eastAsia="Times New Roman" w:hAnsi="Arial" w:cs="Arial"/>
          <w:b/>
          <w:i/>
          <w:sz w:val="24"/>
          <w:szCs w:val="20"/>
          <w:u w:val="single"/>
        </w:rPr>
        <w:t>/2021. (VIII.9</w:t>
      </w:r>
      <w:r w:rsidR="00011C0F" w:rsidRPr="00011C0F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="00011C0F" w:rsidRPr="00011C0F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="00011C0F" w:rsidRPr="00011C0F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="00011C0F" w:rsidRPr="00011C0F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="00011C0F" w:rsidRPr="00011C0F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011C0F" w:rsidRPr="00011C0F" w:rsidRDefault="00011C0F" w:rsidP="00D61C6C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9A571B" w:rsidRDefault="009A571B" w:rsidP="00D61C6C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8F19C1" w:rsidRPr="008F19C1" w:rsidRDefault="008F19C1" w:rsidP="008F19C1">
      <w:pPr>
        <w:tabs>
          <w:tab w:val="left" w:pos="720"/>
        </w:tabs>
        <w:suppressAutoHyphens/>
        <w:spacing w:after="0" w:line="240" w:lineRule="auto"/>
        <w:jc w:val="both"/>
        <w:rPr>
          <w:rFonts w:ascii="Arial" w:hAnsi="Arial" w:cs="Arial"/>
          <w:sz w:val="24"/>
          <w:lang w:eastAsia="zh-CN"/>
        </w:rPr>
      </w:pPr>
      <w:r w:rsidRPr="008F19C1">
        <w:rPr>
          <w:rFonts w:ascii="Arial" w:hAnsi="Arial" w:cs="Arial"/>
          <w:sz w:val="24"/>
          <w:lang w:eastAsia="zh-CN"/>
        </w:rPr>
        <w:t>Orosháza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Város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Önkormányzatának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Képviselő-testülete</w:t>
      </w:r>
    </w:p>
    <w:p w:rsidR="008F19C1" w:rsidRPr="008F19C1" w:rsidRDefault="008F19C1" w:rsidP="008F19C1">
      <w:pPr>
        <w:tabs>
          <w:tab w:val="left" w:pos="720"/>
        </w:tabs>
        <w:suppressAutoHyphens/>
        <w:spacing w:after="0" w:line="240" w:lineRule="auto"/>
        <w:jc w:val="both"/>
        <w:rPr>
          <w:rFonts w:ascii="Arial" w:hAnsi="Arial" w:cs="Arial"/>
          <w:sz w:val="24"/>
          <w:lang w:eastAsia="zh-CN"/>
        </w:rPr>
      </w:pPr>
    </w:p>
    <w:p w:rsidR="008F19C1" w:rsidRPr="008F19C1" w:rsidRDefault="008F19C1" w:rsidP="008F19C1">
      <w:pPr>
        <w:suppressAutoHyphens/>
        <w:spacing w:after="0" w:line="240" w:lineRule="auto"/>
        <w:ind w:left="567" w:hanging="567"/>
        <w:jc w:val="both"/>
        <w:rPr>
          <w:rFonts w:ascii="Arial" w:hAnsi="Arial" w:cs="Arial"/>
          <w:sz w:val="24"/>
          <w:lang w:eastAsia="zh-CN"/>
        </w:rPr>
      </w:pPr>
      <w:r w:rsidRPr="008F19C1">
        <w:rPr>
          <w:rFonts w:ascii="Arial" w:hAnsi="Arial" w:cs="Arial"/>
          <w:sz w:val="24"/>
          <w:lang w:eastAsia="zh-CN"/>
        </w:rPr>
        <w:t>1.)</w:t>
      </w:r>
      <w:r w:rsidRPr="008F19C1">
        <w:rPr>
          <w:rFonts w:ascii="Arial" w:hAnsi="Arial" w:cs="Arial"/>
          <w:sz w:val="24"/>
          <w:lang w:eastAsia="zh-CN"/>
        </w:rPr>
        <w:tab/>
        <w:t>az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Orosháza,</w:t>
      </w:r>
      <w:r w:rsidRPr="008F19C1">
        <w:rPr>
          <w:rFonts w:ascii="Arial" w:eastAsia="Arial" w:hAnsi="Arial" w:cs="Arial"/>
          <w:sz w:val="24"/>
          <w:lang w:eastAsia="zh-CN"/>
        </w:rPr>
        <w:t xml:space="preserve"> belterület 5097 </w:t>
      </w:r>
      <w:proofErr w:type="spellStart"/>
      <w:r w:rsidRPr="008F19C1">
        <w:rPr>
          <w:rFonts w:ascii="Arial" w:hAnsi="Arial" w:cs="Arial"/>
          <w:sz w:val="24"/>
          <w:lang w:eastAsia="zh-CN"/>
        </w:rPr>
        <w:t>hrsz-ú</w:t>
      </w:r>
      <w:proofErr w:type="spellEnd"/>
      <w:r w:rsidRPr="008F19C1">
        <w:rPr>
          <w:rFonts w:ascii="Arial" w:hAnsi="Arial" w:cs="Arial"/>
          <w:sz w:val="24"/>
          <w:lang w:eastAsia="zh-CN"/>
        </w:rPr>
        <w:t>, kivett közpark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művelés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ágú,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a</w:t>
      </w:r>
      <w:r w:rsidRPr="008F19C1">
        <w:rPr>
          <w:rFonts w:ascii="Arial" w:eastAsia="Arial" w:hAnsi="Arial" w:cs="Arial"/>
          <w:sz w:val="24"/>
          <w:lang w:eastAsia="zh-CN"/>
        </w:rPr>
        <w:t xml:space="preserve"> törzsvagyon </w:t>
      </w:r>
      <w:r w:rsidRPr="008F19C1">
        <w:rPr>
          <w:rFonts w:ascii="Arial" w:hAnsi="Arial" w:cs="Arial"/>
          <w:sz w:val="24"/>
          <w:lang w:eastAsia="zh-CN"/>
        </w:rPr>
        <w:t>körébe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tartozó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ingatlanából</w:t>
      </w:r>
      <w:r w:rsidRPr="008F19C1">
        <w:rPr>
          <w:rFonts w:ascii="Arial" w:eastAsia="Arial" w:hAnsi="Arial" w:cs="Arial"/>
          <w:sz w:val="24"/>
          <w:lang w:eastAsia="zh-CN"/>
        </w:rPr>
        <w:t xml:space="preserve"> kialakított 5097/1 </w:t>
      </w:r>
      <w:proofErr w:type="spellStart"/>
      <w:r w:rsidRPr="008F19C1">
        <w:rPr>
          <w:rFonts w:ascii="Arial" w:eastAsia="Arial" w:hAnsi="Arial" w:cs="Arial"/>
          <w:sz w:val="24"/>
          <w:lang w:eastAsia="zh-CN"/>
        </w:rPr>
        <w:t>hrsz-ú</w:t>
      </w:r>
      <w:proofErr w:type="spellEnd"/>
      <w:r w:rsidRPr="008F19C1">
        <w:rPr>
          <w:rFonts w:ascii="Arial" w:eastAsia="Arial" w:hAnsi="Arial" w:cs="Arial"/>
          <w:sz w:val="24"/>
          <w:lang w:eastAsia="zh-CN"/>
        </w:rPr>
        <w:t xml:space="preserve"> 1605 </w:t>
      </w:r>
      <w:r w:rsidRPr="008F19C1">
        <w:rPr>
          <w:rFonts w:ascii="Arial" w:hAnsi="Arial" w:cs="Arial"/>
          <w:sz w:val="24"/>
          <w:lang w:eastAsia="zh-CN"/>
        </w:rPr>
        <w:t>m</w:t>
      </w:r>
      <w:r w:rsidRPr="008F19C1">
        <w:rPr>
          <w:rFonts w:ascii="Arial" w:hAnsi="Arial" w:cs="Arial"/>
          <w:sz w:val="24"/>
          <w:vertAlign w:val="superscript"/>
          <w:lang w:eastAsia="zh-CN"/>
        </w:rPr>
        <w:t>2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nagyságú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területet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átminősíti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beépítetlen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terület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művelés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ágú,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forgalomképes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üzleti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vagyonná</w:t>
      </w:r>
      <w:r w:rsidRPr="008F19C1">
        <w:rPr>
          <w:rFonts w:ascii="Arial" w:eastAsia="Arial" w:hAnsi="Arial" w:cs="Arial"/>
          <w:sz w:val="24"/>
          <w:lang w:eastAsia="zh-CN"/>
        </w:rPr>
        <w:t>,</w:t>
      </w:r>
    </w:p>
    <w:p w:rsidR="008F19C1" w:rsidRPr="008F19C1" w:rsidRDefault="008F19C1" w:rsidP="008F19C1">
      <w:pPr>
        <w:suppressAutoHyphens/>
        <w:spacing w:after="0" w:line="240" w:lineRule="auto"/>
        <w:ind w:left="567" w:hanging="567"/>
        <w:jc w:val="both"/>
        <w:rPr>
          <w:rFonts w:ascii="Arial" w:hAnsi="Arial" w:cs="Arial"/>
          <w:sz w:val="24"/>
          <w:lang w:eastAsia="zh-CN"/>
        </w:rPr>
      </w:pPr>
      <w:r w:rsidRPr="008F19C1">
        <w:rPr>
          <w:rFonts w:ascii="Arial" w:hAnsi="Arial" w:cs="Arial"/>
          <w:sz w:val="24"/>
          <w:lang w:eastAsia="zh-CN"/>
        </w:rPr>
        <w:t>2.)</w:t>
      </w:r>
      <w:r w:rsidRPr="008F19C1">
        <w:rPr>
          <w:rFonts w:ascii="Arial" w:hAnsi="Arial" w:cs="Arial"/>
          <w:sz w:val="24"/>
          <w:lang w:eastAsia="zh-CN"/>
        </w:rPr>
        <w:tab/>
        <w:t>kijelöli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értékesítésre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az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Önkormányzat kizárólagos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tulajdonában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lévő Orosháza,</w:t>
      </w:r>
      <w:r w:rsidRPr="008F19C1">
        <w:rPr>
          <w:rFonts w:ascii="Arial" w:eastAsia="Arial" w:hAnsi="Arial" w:cs="Arial"/>
          <w:sz w:val="24"/>
          <w:lang w:eastAsia="zh-CN"/>
        </w:rPr>
        <w:t xml:space="preserve"> belterület 5097/1 </w:t>
      </w:r>
      <w:proofErr w:type="spellStart"/>
      <w:r w:rsidRPr="008F19C1">
        <w:rPr>
          <w:rFonts w:ascii="Arial" w:eastAsia="Arial" w:hAnsi="Arial" w:cs="Arial"/>
          <w:sz w:val="24"/>
          <w:lang w:eastAsia="zh-CN"/>
        </w:rPr>
        <w:t>hrsz-ú</w:t>
      </w:r>
      <w:proofErr w:type="spellEnd"/>
      <w:r w:rsidRPr="008F19C1">
        <w:rPr>
          <w:rFonts w:ascii="Arial" w:eastAsia="Arial" w:hAnsi="Arial" w:cs="Arial"/>
          <w:sz w:val="24"/>
          <w:lang w:eastAsia="zh-CN"/>
        </w:rPr>
        <w:t xml:space="preserve"> kivett beépítetlen terület művelési ágú, forgalomképes vagyonná átminősített 1605 </w:t>
      </w:r>
      <w:r w:rsidRPr="008F19C1">
        <w:rPr>
          <w:rFonts w:ascii="Arial" w:hAnsi="Arial" w:cs="Arial"/>
          <w:sz w:val="24"/>
          <w:lang w:eastAsia="zh-CN"/>
        </w:rPr>
        <w:t>m</w:t>
      </w:r>
      <w:r w:rsidRPr="008F19C1">
        <w:rPr>
          <w:rFonts w:ascii="Arial" w:hAnsi="Arial" w:cs="Arial"/>
          <w:sz w:val="24"/>
          <w:vertAlign w:val="superscript"/>
          <w:lang w:eastAsia="zh-CN"/>
        </w:rPr>
        <w:t>2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területet,</w:t>
      </w:r>
    </w:p>
    <w:p w:rsidR="008F19C1" w:rsidRPr="005F445B" w:rsidRDefault="008F19C1" w:rsidP="005F445B">
      <w:pPr>
        <w:pStyle w:val="Listaszerbekezds"/>
        <w:numPr>
          <w:ilvl w:val="0"/>
          <w:numId w:val="9"/>
        </w:numPr>
        <w:suppressAutoHyphens/>
        <w:spacing w:after="0" w:line="240" w:lineRule="auto"/>
        <w:ind w:left="567" w:hanging="567"/>
        <w:jc w:val="both"/>
        <w:rPr>
          <w:rFonts w:ascii="Arial" w:hAnsi="Arial" w:cs="Arial"/>
          <w:sz w:val="24"/>
          <w:lang w:eastAsia="zh-CN"/>
        </w:rPr>
      </w:pPr>
      <w:bookmarkStart w:id="0" w:name="_GoBack"/>
      <w:bookmarkEnd w:id="0"/>
      <w:r w:rsidRPr="005F445B">
        <w:rPr>
          <w:rFonts w:ascii="Arial" w:hAnsi="Arial" w:cs="Arial"/>
          <w:sz w:val="24"/>
          <w:lang w:eastAsia="zh-CN"/>
        </w:rPr>
        <w:t>az</w:t>
      </w:r>
      <w:r w:rsidRPr="005F445B">
        <w:rPr>
          <w:rFonts w:ascii="Arial" w:eastAsia="Arial" w:hAnsi="Arial" w:cs="Arial"/>
          <w:sz w:val="24"/>
          <w:lang w:eastAsia="zh-CN"/>
        </w:rPr>
        <w:t xml:space="preserve"> </w:t>
      </w:r>
      <w:r w:rsidRPr="005F445B">
        <w:rPr>
          <w:rFonts w:ascii="Arial" w:hAnsi="Arial" w:cs="Arial"/>
          <w:sz w:val="24"/>
          <w:lang w:eastAsia="zh-CN"/>
        </w:rPr>
        <w:t>ingatlan</w:t>
      </w:r>
      <w:r w:rsidRPr="005F445B">
        <w:rPr>
          <w:rFonts w:ascii="Arial" w:eastAsia="Arial" w:hAnsi="Arial" w:cs="Arial"/>
          <w:sz w:val="24"/>
          <w:lang w:eastAsia="zh-CN"/>
        </w:rPr>
        <w:t xml:space="preserve"> </w:t>
      </w:r>
      <w:r w:rsidRPr="005F445B">
        <w:rPr>
          <w:rFonts w:ascii="Arial" w:hAnsi="Arial" w:cs="Arial"/>
          <w:sz w:val="24"/>
          <w:lang w:eastAsia="zh-CN"/>
        </w:rPr>
        <w:t>vételárát</w:t>
      </w:r>
      <w:r w:rsidRPr="005F445B">
        <w:rPr>
          <w:rFonts w:ascii="Arial" w:eastAsia="Arial" w:hAnsi="Arial" w:cs="Arial"/>
          <w:sz w:val="24"/>
          <w:lang w:eastAsia="zh-CN"/>
        </w:rPr>
        <w:t xml:space="preserve"> </w:t>
      </w:r>
      <w:r w:rsidRPr="005F445B">
        <w:rPr>
          <w:rFonts w:ascii="Arial" w:hAnsi="Arial" w:cs="Arial"/>
          <w:sz w:val="24"/>
          <w:lang w:eastAsia="zh-CN"/>
        </w:rPr>
        <w:t>az</w:t>
      </w:r>
      <w:r w:rsidRPr="005F445B">
        <w:rPr>
          <w:rFonts w:ascii="Arial" w:eastAsia="Arial" w:hAnsi="Arial" w:cs="Arial"/>
          <w:sz w:val="24"/>
          <w:lang w:eastAsia="zh-CN"/>
        </w:rPr>
        <w:t xml:space="preserve"> </w:t>
      </w:r>
      <w:r w:rsidRPr="005F445B">
        <w:rPr>
          <w:rFonts w:ascii="Arial" w:hAnsi="Arial" w:cs="Arial"/>
          <w:sz w:val="24"/>
          <w:lang w:eastAsia="zh-CN"/>
        </w:rPr>
        <w:t>ingatlanforgalmi</w:t>
      </w:r>
      <w:r w:rsidRPr="005F445B">
        <w:rPr>
          <w:rFonts w:ascii="Arial" w:eastAsia="Arial" w:hAnsi="Arial" w:cs="Arial"/>
          <w:sz w:val="24"/>
          <w:lang w:eastAsia="zh-CN"/>
        </w:rPr>
        <w:t xml:space="preserve"> </w:t>
      </w:r>
      <w:r w:rsidRPr="005F445B">
        <w:rPr>
          <w:rFonts w:ascii="Arial" w:hAnsi="Arial" w:cs="Arial"/>
          <w:sz w:val="24"/>
          <w:lang w:eastAsia="zh-CN"/>
        </w:rPr>
        <w:t>értékbecslés</w:t>
      </w:r>
      <w:r w:rsidRPr="005F445B">
        <w:rPr>
          <w:rFonts w:ascii="Arial" w:eastAsia="Arial" w:hAnsi="Arial" w:cs="Arial"/>
          <w:sz w:val="24"/>
          <w:lang w:eastAsia="zh-CN"/>
        </w:rPr>
        <w:t xml:space="preserve"> </w:t>
      </w:r>
      <w:r w:rsidRPr="005F445B">
        <w:rPr>
          <w:rFonts w:ascii="Arial" w:hAnsi="Arial" w:cs="Arial"/>
          <w:sz w:val="24"/>
          <w:lang w:eastAsia="zh-CN"/>
        </w:rPr>
        <w:t>által</w:t>
      </w:r>
      <w:r w:rsidRPr="005F445B">
        <w:rPr>
          <w:rFonts w:ascii="Arial" w:eastAsia="Arial" w:hAnsi="Arial" w:cs="Arial"/>
          <w:sz w:val="24"/>
          <w:lang w:eastAsia="zh-CN"/>
        </w:rPr>
        <w:t xml:space="preserve"> </w:t>
      </w:r>
      <w:r w:rsidRPr="005F445B">
        <w:rPr>
          <w:rFonts w:ascii="Arial" w:hAnsi="Arial" w:cs="Arial"/>
          <w:sz w:val="24"/>
          <w:lang w:eastAsia="zh-CN"/>
        </w:rPr>
        <w:t xml:space="preserve">megállapított </w:t>
      </w:r>
      <w:proofErr w:type="gramStart"/>
      <w:r w:rsidRPr="005F445B">
        <w:rPr>
          <w:rFonts w:ascii="Arial" w:eastAsia="Arial" w:hAnsi="Arial" w:cs="Arial"/>
          <w:sz w:val="24"/>
          <w:lang w:eastAsia="zh-CN"/>
        </w:rPr>
        <w:t>a</w:t>
      </w:r>
      <w:proofErr w:type="gramEnd"/>
      <w:r w:rsidRPr="005F445B">
        <w:rPr>
          <w:rFonts w:ascii="Arial" w:eastAsia="Arial" w:hAnsi="Arial" w:cs="Arial"/>
          <w:sz w:val="24"/>
          <w:lang w:eastAsia="zh-CN"/>
        </w:rPr>
        <w:t xml:space="preserve"> 5097/1 </w:t>
      </w:r>
      <w:proofErr w:type="spellStart"/>
      <w:r w:rsidRPr="005F445B">
        <w:rPr>
          <w:rFonts w:ascii="Arial" w:eastAsia="Arial" w:hAnsi="Arial" w:cs="Arial"/>
          <w:sz w:val="24"/>
          <w:lang w:eastAsia="zh-CN"/>
        </w:rPr>
        <w:t>hrsz-ú</w:t>
      </w:r>
      <w:proofErr w:type="spellEnd"/>
      <w:r w:rsidRPr="005F445B">
        <w:rPr>
          <w:rFonts w:ascii="Arial" w:eastAsia="Arial" w:hAnsi="Arial" w:cs="Arial"/>
          <w:sz w:val="24"/>
          <w:lang w:eastAsia="zh-CN"/>
        </w:rPr>
        <w:t xml:space="preserve"> ingatlan esetében 2.000.000</w:t>
      </w:r>
      <w:r w:rsidRPr="005F445B">
        <w:rPr>
          <w:rFonts w:ascii="Arial" w:hAnsi="Arial" w:cs="Arial"/>
          <w:sz w:val="24"/>
          <w:lang w:eastAsia="zh-CN"/>
        </w:rPr>
        <w:t>,</w:t>
      </w:r>
      <w:proofErr w:type="spellStart"/>
      <w:r w:rsidRPr="005F445B">
        <w:rPr>
          <w:rFonts w:ascii="Arial" w:hAnsi="Arial" w:cs="Arial"/>
          <w:sz w:val="24"/>
          <w:lang w:eastAsia="zh-CN"/>
        </w:rPr>
        <w:t>-Ft</w:t>
      </w:r>
      <w:proofErr w:type="spellEnd"/>
      <w:r w:rsidRPr="005F445B">
        <w:rPr>
          <w:rFonts w:ascii="Arial" w:hAnsi="Arial" w:cs="Arial"/>
          <w:sz w:val="24"/>
          <w:lang w:eastAsia="zh-CN"/>
        </w:rPr>
        <w:t xml:space="preserve"> + ÁFA értékben határozza meg, melyet játszótéri elemekre fordít az Önkormányzat a választókerületben,</w:t>
      </w:r>
    </w:p>
    <w:p w:rsidR="008F19C1" w:rsidRPr="008F19C1" w:rsidRDefault="008F19C1" w:rsidP="008F19C1">
      <w:pPr>
        <w:suppressAutoHyphens/>
        <w:spacing w:after="0" w:line="240" w:lineRule="auto"/>
        <w:ind w:left="567" w:hanging="567"/>
        <w:jc w:val="both"/>
        <w:rPr>
          <w:rFonts w:ascii="Arial" w:hAnsi="Arial" w:cs="Arial"/>
          <w:sz w:val="24"/>
          <w:lang w:eastAsia="zh-CN"/>
        </w:rPr>
      </w:pPr>
      <w:r w:rsidRPr="008F19C1">
        <w:rPr>
          <w:rFonts w:ascii="Arial" w:hAnsi="Arial" w:cs="Arial"/>
          <w:sz w:val="24"/>
          <w:lang w:eastAsia="zh-CN"/>
        </w:rPr>
        <w:t>4.)</w:t>
      </w:r>
      <w:r w:rsidRPr="008F19C1">
        <w:rPr>
          <w:rFonts w:ascii="Arial" w:hAnsi="Arial" w:cs="Arial"/>
          <w:sz w:val="24"/>
          <w:lang w:eastAsia="zh-CN"/>
        </w:rPr>
        <w:tab/>
        <w:t xml:space="preserve">hozzájárul, hogy az ingatlan az Iványi Építőmester Kft (5900 Orosháza, Deák Ferenc u. 14-16. fsz. 1.) </w:t>
      </w:r>
      <w:r w:rsidRPr="008F19C1">
        <w:rPr>
          <w:rFonts w:ascii="Arial" w:eastAsia="Arial" w:hAnsi="Arial" w:cs="Arial"/>
          <w:sz w:val="24"/>
          <w:lang w:eastAsia="zh-CN"/>
        </w:rPr>
        <w:t xml:space="preserve">vevő részére kerüljön értékesítésre azzal, hogy </w:t>
      </w:r>
      <w:r w:rsidRPr="008F19C1">
        <w:rPr>
          <w:rFonts w:ascii="Arial" w:hAnsi="Arial" w:cs="Arial"/>
          <w:sz w:val="24"/>
          <w:lang w:eastAsia="zh-CN"/>
        </w:rPr>
        <w:t>az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ingatlan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forgalmi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értéket,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az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értékbecsléssel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kapcsolatos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költségeket</w:t>
      </w:r>
      <w:r w:rsidRPr="008F19C1">
        <w:rPr>
          <w:rFonts w:ascii="Arial" w:eastAsia="Arial" w:hAnsi="Arial" w:cs="Arial"/>
          <w:sz w:val="24"/>
          <w:lang w:eastAsia="zh-CN"/>
        </w:rPr>
        <w:t xml:space="preserve"> valamint a telekalakítás költségeit megfizeti meg</w:t>
      </w:r>
      <w:r w:rsidRPr="008F19C1">
        <w:rPr>
          <w:rFonts w:ascii="Arial" w:hAnsi="Arial" w:cs="Arial"/>
          <w:sz w:val="24"/>
          <w:lang w:eastAsia="zh-CN"/>
        </w:rPr>
        <w:t xml:space="preserve"> az Orosháza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Város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Önkormányzatának,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ezen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túlmenően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viselik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az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ügyletkötéssel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járó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költségeket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is,</w:t>
      </w:r>
    </w:p>
    <w:p w:rsidR="008F19C1" w:rsidRPr="008F19C1" w:rsidRDefault="008F19C1" w:rsidP="008F19C1">
      <w:pPr>
        <w:suppressAutoHyphens/>
        <w:spacing w:after="0" w:line="240" w:lineRule="auto"/>
        <w:ind w:left="567" w:hanging="567"/>
        <w:jc w:val="both"/>
        <w:rPr>
          <w:rFonts w:ascii="Arial" w:hAnsi="Arial" w:cs="Arial"/>
          <w:sz w:val="24"/>
          <w:lang w:eastAsia="zh-CN"/>
        </w:rPr>
      </w:pPr>
      <w:r w:rsidRPr="008F19C1">
        <w:rPr>
          <w:rFonts w:ascii="Arial" w:hAnsi="Arial" w:cs="Arial"/>
          <w:sz w:val="24"/>
          <w:lang w:eastAsia="zh-CN"/>
        </w:rPr>
        <w:t>5.)</w:t>
      </w:r>
      <w:r w:rsidRPr="008F19C1">
        <w:rPr>
          <w:rFonts w:ascii="Arial" w:hAnsi="Arial" w:cs="Arial"/>
          <w:sz w:val="24"/>
          <w:lang w:eastAsia="zh-CN"/>
        </w:rPr>
        <w:tab/>
        <w:t>felhatalmazza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a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polgármestert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az adásvételi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szerződés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aláírására.</w:t>
      </w:r>
    </w:p>
    <w:p w:rsidR="008F19C1" w:rsidRPr="008F19C1" w:rsidRDefault="008F19C1" w:rsidP="008F19C1">
      <w:pPr>
        <w:tabs>
          <w:tab w:val="left" w:pos="0"/>
        </w:tabs>
        <w:suppressAutoHyphens/>
        <w:spacing w:after="0" w:line="240" w:lineRule="auto"/>
        <w:ind w:left="21" w:hanging="10"/>
        <w:jc w:val="both"/>
        <w:rPr>
          <w:rFonts w:ascii="Arial" w:hAnsi="Arial" w:cs="Arial"/>
          <w:sz w:val="24"/>
          <w:lang w:eastAsia="zh-CN"/>
        </w:rPr>
      </w:pPr>
    </w:p>
    <w:p w:rsidR="008F19C1" w:rsidRPr="008F19C1" w:rsidRDefault="008F19C1" w:rsidP="008F19C1">
      <w:pPr>
        <w:suppressAutoHyphens/>
        <w:spacing w:after="0" w:line="240" w:lineRule="auto"/>
        <w:ind w:left="1410" w:hanging="1410"/>
        <w:jc w:val="both"/>
        <w:rPr>
          <w:rFonts w:ascii="Arial" w:hAnsi="Arial" w:cs="Arial"/>
          <w:sz w:val="24"/>
          <w:lang w:eastAsia="zh-CN"/>
        </w:rPr>
      </w:pPr>
      <w:r w:rsidRPr="008F19C1">
        <w:rPr>
          <w:rFonts w:ascii="Arial" w:hAnsi="Arial" w:cs="Arial"/>
          <w:b/>
          <w:bCs/>
          <w:i/>
          <w:iCs/>
          <w:sz w:val="24"/>
          <w:lang w:eastAsia="zh-CN"/>
        </w:rPr>
        <w:t>Végrehajtásért</w:t>
      </w:r>
      <w:r w:rsidRPr="008F19C1">
        <w:rPr>
          <w:rFonts w:ascii="Arial" w:eastAsia="Arial" w:hAnsi="Arial" w:cs="Arial"/>
          <w:b/>
          <w:bCs/>
          <w:i/>
          <w:iCs/>
          <w:sz w:val="24"/>
          <w:lang w:eastAsia="zh-CN"/>
        </w:rPr>
        <w:t xml:space="preserve"> </w:t>
      </w:r>
      <w:r w:rsidRPr="008F19C1">
        <w:rPr>
          <w:rFonts w:ascii="Arial" w:hAnsi="Arial" w:cs="Arial"/>
          <w:b/>
          <w:bCs/>
          <w:i/>
          <w:iCs/>
          <w:sz w:val="24"/>
          <w:lang w:eastAsia="zh-CN"/>
        </w:rPr>
        <w:t>felelős:</w:t>
      </w:r>
      <w:r w:rsidRPr="008F19C1">
        <w:rPr>
          <w:rFonts w:ascii="Arial" w:eastAsia="Arial" w:hAnsi="Arial" w:cs="Arial"/>
          <w:b/>
          <w:bCs/>
          <w:i/>
          <w:iCs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ab/>
      </w:r>
    </w:p>
    <w:p w:rsidR="008F19C1" w:rsidRPr="008F19C1" w:rsidRDefault="008F19C1" w:rsidP="008F19C1">
      <w:pPr>
        <w:suppressAutoHyphens/>
        <w:spacing w:after="0" w:line="240" w:lineRule="auto"/>
        <w:ind w:left="1410"/>
        <w:jc w:val="both"/>
        <w:rPr>
          <w:rFonts w:ascii="Arial" w:eastAsia="Arial" w:hAnsi="Arial" w:cs="Arial"/>
          <w:sz w:val="24"/>
          <w:lang w:eastAsia="zh-CN"/>
        </w:rPr>
      </w:pPr>
      <w:r w:rsidRPr="008F19C1">
        <w:rPr>
          <w:rFonts w:ascii="Arial" w:hAnsi="Arial" w:cs="Arial"/>
          <w:sz w:val="24"/>
          <w:lang w:eastAsia="zh-CN"/>
        </w:rPr>
        <w:tab/>
        <w:t>Dr.</w:t>
      </w:r>
      <w:r w:rsidRPr="008F19C1">
        <w:rPr>
          <w:rFonts w:ascii="Arial" w:eastAsia="Arial" w:hAnsi="Arial" w:cs="Arial"/>
          <w:sz w:val="24"/>
          <w:lang w:eastAsia="zh-CN"/>
        </w:rPr>
        <w:t xml:space="preserve"> Horváthné dr. Barta Edit jegyző </w:t>
      </w:r>
      <w:r w:rsidRPr="008F19C1">
        <w:rPr>
          <w:rFonts w:ascii="Arial" w:hAnsi="Arial" w:cs="Arial"/>
          <w:sz w:val="24"/>
          <w:lang w:eastAsia="zh-CN"/>
        </w:rPr>
        <w:t>a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szerződés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előkészítéséért</w:t>
      </w:r>
    </w:p>
    <w:p w:rsidR="008F19C1" w:rsidRPr="008F19C1" w:rsidRDefault="008F19C1" w:rsidP="008F19C1">
      <w:pPr>
        <w:suppressAutoHyphens/>
        <w:spacing w:after="0" w:line="240" w:lineRule="auto"/>
        <w:ind w:left="1410"/>
        <w:jc w:val="both"/>
        <w:rPr>
          <w:rFonts w:ascii="Arial" w:hAnsi="Arial" w:cs="Arial"/>
          <w:b/>
          <w:bCs/>
          <w:i/>
          <w:iCs/>
          <w:sz w:val="24"/>
          <w:lang w:eastAsia="zh-CN"/>
        </w:rPr>
      </w:pPr>
      <w:r w:rsidRPr="008F19C1">
        <w:rPr>
          <w:rFonts w:ascii="Arial" w:hAnsi="Arial" w:cs="Arial"/>
          <w:sz w:val="24"/>
          <w:lang w:eastAsia="zh-CN"/>
        </w:rPr>
        <w:t>Dr. Mészáros Erzsébet irodavezető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az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ingatlanértékesítésben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való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közreműködésért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és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a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kapcsolódó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eljárás</w:t>
      </w:r>
      <w:r w:rsidRPr="008F19C1">
        <w:rPr>
          <w:rFonts w:ascii="Arial" w:eastAsia="Arial" w:hAnsi="Arial" w:cs="Arial"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>lefolytatásáért</w:t>
      </w:r>
    </w:p>
    <w:p w:rsidR="008F19C1" w:rsidRPr="008F19C1" w:rsidRDefault="008F19C1" w:rsidP="008F19C1">
      <w:pPr>
        <w:suppressAutoHyphens/>
        <w:spacing w:after="0" w:line="240" w:lineRule="auto"/>
        <w:jc w:val="both"/>
        <w:rPr>
          <w:rFonts w:ascii="Arial" w:hAnsi="Arial" w:cs="Arial"/>
          <w:b/>
          <w:bCs/>
          <w:i/>
          <w:iCs/>
          <w:sz w:val="24"/>
          <w:lang w:eastAsia="zh-CN"/>
        </w:rPr>
      </w:pPr>
    </w:p>
    <w:p w:rsidR="008F19C1" w:rsidRPr="008F19C1" w:rsidRDefault="008F19C1" w:rsidP="008F19C1">
      <w:pPr>
        <w:suppressAutoHyphens/>
        <w:spacing w:after="0" w:line="240" w:lineRule="auto"/>
        <w:jc w:val="both"/>
        <w:rPr>
          <w:rFonts w:ascii="Arial" w:hAnsi="Arial" w:cs="Arial"/>
          <w:sz w:val="24"/>
          <w:lang w:eastAsia="zh-CN"/>
        </w:rPr>
      </w:pPr>
      <w:r w:rsidRPr="008F19C1">
        <w:rPr>
          <w:rFonts w:ascii="Arial" w:hAnsi="Arial" w:cs="Arial"/>
          <w:b/>
          <w:bCs/>
          <w:i/>
          <w:iCs/>
          <w:sz w:val="24"/>
          <w:lang w:eastAsia="zh-CN"/>
        </w:rPr>
        <w:t>Határidő:</w:t>
      </w:r>
      <w:r w:rsidRPr="008F19C1">
        <w:rPr>
          <w:rFonts w:ascii="Arial" w:eastAsia="Arial" w:hAnsi="Arial" w:cs="Arial"/>
          <w:b/>
          <w:bCs/>
          <w:i/>
          <w:iCs/>
          <w:sz w:val="24"/>
          <w:lang w:eastAsia="zh-CN"/>
        </w:rPr>
        <w:t xml:space="preserve"> </w:t>
      </w:r>
      <w:r w:rsidRPr="008F19C1">
        <w:rPr>
          <w:rFonts w:ascii="Arial" w:hAnsi="Arial" w:cs="Arial"/>
          <w:sz w:val="24"/>
          <w:lang w:eastAsia="zh-CN"/>
        </w:rPr>
        <w:tab/>
        <w:t>értelem szerint</w:t>
      </w:r>
    </w:p>
    <w:p w:rsidR="00D61C6C" w:rsidRPr="00291082" w:rsidRDefault="00D61C6C" w:rsidP="00D61C6C">
      <w:pPr>
        <w:suppressAutoHyphens/>
        <w:spacing w:after="0" w:line="240" w:lineRule="auto"/>
        <w:ind w:left="1418" w:hanging="1418"/>
        <w:jc w:val="both"/>
        <w:rPr>
          <w:rFonts w:ascii="Arial" w:hAnsi="Arial" w:cs="Arial"/>
          <w:sz w:val="24"/>
          <w:lang w:eastAsia="zh-CN"/>
        </w:rPr>
      </w:pPr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7273DA" w:rsidRDefault="005F6ED8" w:rsidP="00503450">
      <w:pPr>
        <w:widowControl w:val="0"/>
        <w:tabs>
          <w:tab w:val="left" w:pos="6030"/>
        </w:tabs>
        <w:spacing w:after="0"/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sectPr w:rsidR="007273DA" w:rsidSect="00291082">
      <w:pgSz w:w="11906" w:h="16838"/>
      <w:pgMar w:top="1134" w:right="1417" w:bottom="184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9F40C988"/>
    <w:name w:val="WW8Num1"/>
    <w:lvl w:ilvl="0">
      <w:start w:val="1"/>
      <w:numFmt w:val="decimal"/>
      <w:lvlText w:val="%1.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</w:abstractNum>
  <w:abstractNum w:abstractNumId="1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864607"/>
    <w:multiLevelType w:val="hybridMultilevel"/>
    <w:tmpl w:val="8EF25C10"/>
    <w:lvl w:ilvl="0" w:tplc="4190AB3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71810C2"/>
    <w:multiLevelType w:val="hybridMultilevel"/>
    <w:tmpl w:val="65B447AE"/>
    <w:lvl w:ilvl="0" w:tplc="3992F884">
      <w:start w:val="1"/>
      <w:numFmt w:val="decimal"/>
      <w:lvlText w:val="%1.)"/>
      <w:lvlJc w:val="left"/>
      <w:pPr>
        <w:ind w:left="720" w:hanging="360"/>
      </w:pPr>
      <w:rPr>
        <w:rFonts w:eastAsia="Arial"/>
        <w:b w:val="0"/>
        <w:i w:val="0"/>
        <w:color w:val="auto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1C48A3"/>
    <w:multiLevelType w:val="hybridMultilevel"/>
    <w:tmpl w:val="4A5621DC"/>
    <w:lvl w:ilvl="0" w:tplc="5414F1C2">
      <w:start w:val="3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550686"/>
    <w:multiLevelType w:val="hybridMultilevel"/>
    <w:tmpl w:val="44E69DB2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B86112D"/>
    <w:multiLevelType w:val="hybridMultilevel"/>
    <w:tmpl w:val="17AA29C8"/>
    <w:lvl w:ilvl="0" w:tplc="51E89A4E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031C88"/>
    <w:multiLevelType w:val="hybridMultilevel"/>
    <w:tmpl w:val="AAEED5E0"/>
    <w:lvl w:ilvl="0" w:tplc="EC60C1C2">
      <w:start w:val="202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78660E"/>
    <w:multiLevelType w:val="hybridMultilevel"/>
    <w:tmpl w:val="2CFE60B2"/>
    <w:lvl w:ilvl="0" w:tplc="4154B4A2">
      <w:start w:val="1"/>
      <w:numFmt w:val="decimal"/>
      <w:lvlText w:val="%1.)"/>
      <w:lvlJc w:val="left"/>
      <w:pPr>
        <w:ind w:left="720" w:hanging="360"/>
      </w:pPr>
      <w:rPr>
        <w:rFonts w:eastAsia="Calibri" w:hint="default"/>
        <w:i w:val="0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6"/>
  </w:num>
  <w:num w:numId="6">
    <w:abstractNumId w:val="2"/>
  </w:num>
  <w:num w:numId="7">
    <w:abstractNumId w:val="7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011C0F"/>
    <w:rsid w:val="000A16AE"/>
    <w:rsid w:val="00105CFE"/>
    <w:rsid w:val="0011222A"/>
    <w:rsid w:val="00130F14"/>
    <w:rsid w:val="00133884"/>
    <w:rsid w:val="001909ED"/>
    <w:rsid w:val="001D551A"/>
    <w:rsid w:val="002422F8"/>
    <w:rsid w:val="00262189"/>
    <w:rsid w:val="00291082"/>
    <w:rsid w:val="002A176F"/>
    <w:rsid w:val="002E031D"/>
    <w:rsid w:val="00301333"/>
    <w:rsid w:val="00367DD1"/>
    <w:rsid w:val="003F2E43"/>
    <w:rsid w:val="00402685"/>
    <w:rsid w:val="0041428D"/>
    <w:rsid w:val="004F0945"/>
    <w:rsid w:val="004F29D5"/>
    <w:rsid w:val="00503450"/>
    <w:rsid w:val="00527E1E"/>
    <w:rsid w:val="005F445B"/>
    <w:rsid w:val="005F6ED8"/>
    <w:rsid w:val="006056E6"/>
    <w:rsid w:val="006073DC"/>
    <w:rsid w:val="006A515B"/>
    <w:rsid w:val="006E397B"/>
    <w:rsid w:val="007273DA"/>
    <w:rsid w:val="00742773"/>
    <w:rsid w:val="00780A6C"/>
    <w:rsid w:val="007D08FD"/>
    <w:rsid w:val="008478B3"/>
    <w:rsid w:val="00852B38"/>
    <w:rsid w:val="008F19C1"/>
    <w:rsid w:val="00907C4D"/>
    <w:rsid w:val="0092514B"/>
    <w:rsid w:val="00971CBD"/>
    <w:rsid w:val="0099769D"/>
    <w:rsid w:val="009A571B"/>
    <w:rsid w:val="009D3888"/>
    <w:rsid w:val="00A15E5C"/>
    <w:rsid w:val="00A675A5"/>
    <w:rsid w:val="00AA5591"/>
    <w:rsid w:val="00B138AC"/>
    <w:rsid w:val="00B34647"/>
    <w:rsid w:val="00B562EB"/>
    <w:rsid w:val="00B81519"/>
    <w:rsid w:val="00BD549A"/>
    <w:rsid w:val="00C36057"/>
    <w:rsid w:val="00C51583"/>
    <w:rsid w:val="00C65A77"/>
    <w:rsid w:val="00C90F76"/>
    <w:rsid w:val="00D17FAC"/>
    <w:rsid w:val="00D61C6C"/>
    <w:rsid w:val="00D75434"/>
    <w:rsid w:val="00DE029E"/>
    <w:rsid w:val="00E9071C"/>
    <w:rsid w:val="00F044B8"/>
    <w:rsid w:val="00F075CE"/>
    <w:rsid w:val="00F5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5F44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6</cp:revision>
  <dcterms:created xsi:type="dcterms:W3CDTF">2021-08-11T08:26:00Z</dcterms:created>
  <dcterms:modified xsi:type="dcterms:W3CDTF">2021-08-17T07:29:00Z</dcterms:modified>
</cp:coreProperties>
</file>